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3F22DD7A" w:rsidR="007B1221" w:rsidRPr="0044103E" w:rsidRDefault="00AD3BE5" w:rsidP="007B1221">
      <w:pPr>
        <w:pStyle w:val="3GPPHeader"/>
        <w:spacing w:after="60"/>
        <w:rPr>
          <w:sz w:val="32"/>
          <w:szCs w:val="32"/>
          <w:highlight w:val="yellow"/>
        </w:rPr>
      </w:pPr>
      <w:bookmarkStart w:id="0" w:name="_Hlk485401214"/>
      <w:r>
        <w:t xml:space="preserve">Hi </w:t>
      </w:r>
      <w:proofErr w:type="spellStart"/>
      <w:r>
        <w:t>Hi</w:t>
      </w:r>
      <w:proofErr w:type="spellEnd"/>
      <w:r>
        <w:t xml:space="preserve"> </w:t>
      </w:r>
      <w:bookmarkStart w:id="1" w:name="_GoBack"/>
      <w:bookmarkEnd w:id="1"/>
      <w:r w:rsidR="00EB1D8F" w:rsidRPr="00EB1D8F">
        <w:t xml:space="preserve">3GPP TSG-RAN WG2 </w:t>
      </w:r>
      <w:r w:rsidR="00956802">
        <w:t>#10</w:t>
      </w:r>
      <w:r w:rsidR="007830D0">
        <w:t>5</w:t>
      </w:r>
      <w:r w:rsidR="007B1221" w:rsidRPr="00CE0424">
        <w:tab/>
      </w:r>
      <w:proofErr w:type="spellStart"/>
      <w:r w:rsidR="007B1221" w:rsidRPr="00CE0424">
        <w:rPr>
          <w:sz w:val="32"/>
          <w:szCs w:val="32"/>
        </w:rPr>
        <w:t>Tdoc</w:t>
      </w:r>
      <w:proofErr w:type="spellEnd"/>
      <w:r w:rsidR="007B1221" w:rsidRPr="00CE0424">
        <w:rPr>
          <w:sz w:val="32"/>
          <w:szCs w:val="32"/>
        </w:rPr>
        <w:t xml:space="preserve"> </w:t>
      </w:r>
      <w:r w:rsidR="007B1221" w:rsidRPr="002B08F1">
        <w:rPr>
          <w:sz w:val="32"/>
          <w:szCs w:val="32"/>
        </w:rPr>
        <w:t>R2-</w:t>
      </w:r>
      <w:r w:rsidR="002B08F1" w:rsidRPr="002B08F1">
        <w:rPr>
          <w:sz w:val="32"/>
          <w:szCs w:val="32"/>
        </w:rPr>
        <w:t>1901296</w:t>
      </w:r>
    </w:p>
    <w:p w14:paraId="4FEBBCA1" w14:textId="4D7FE06C" w:rsidR="00F044C9" w:rsidRDefault="0034047D" w:rsidP="007B1221">
      <w:pPr>
        <w:pStyle w:val="3GPPHeader"/>
      </w:pPr>
      <w:r>
        <w:t>Athens</w:t>
      </w:r>
      <w:r w:rsidR="00FC6BFA" w:rsidRPr="00FC6BFA">
        <w:t xml:space="preserve">, </w:t>
      </w:r>
      <w:r>
        <w:t>Greece</w:t>
      </w:r>
      <w:r w:rsidR="00FC6BFA" w:rsidRPr="00FC6BFA">
        <w:t xml:space="preserve">, </w:t>
      </w:r>
      <w:r>
        <w:t>25 Feb – 01 Mar</w:t>
      </w:r>
      <w:r w:rsidR="00FC6BFA" w:rsidRPr="00FC6BFA">
        <w:t xml:space="preserve"> 201</w:t>
      </w:r>
      <w:r>
        <w:t>9</w:t>
      </w:r>
      <w:r w:rsidR="00F044C9">
        <w:rPr>
          <w:szCs w:val="24"/>
        </w:rPr>
        <w:tab/>
      </w:r>
      <w:bookmarkEnd w:id="0"/>
    </w:p>
    <w:p w14:paraId="736E2945" w14:textId="77777777" w:rsidR="00FC6BFA" w:rsidRDefault="00FC6BFA" w:rsidP="00C94BAE">
      <w:pPr>
        <w:pStyle w:val="3GPPHeader"/>
      </w:pPr>
    </w:p>
    <w:p w14:paraId="336F98C5" w14:textId="716A6C7C" w:rsidR="00C94BAE" w:rsidRPr="00D0745B" w:rsidRDefault="00C94BAE" w:rsidP="00C94BAE">
      <w:pPr>
        <w:pStyle w:val="3GPPHeader"/>
        <w:rPr>
          <w:sz w:val="22"/>
          <w:szCs w:val="22"/>
          <w:lang w:val="en-US"/>
        </w:rPr>
      </w:pPr>
      <w:r w:rsidRPr="00D0745B">
        <w:rPr>
          <w:sz w:val="22"/>
          <w:szCs w:val="22"/>
          <w:lang w:val="en-US"/>
        </w:rPr>
        <w:t>Agenda Item:</w:t>
      </w:r>
      <w:r w:rsidRPr="00D0745B">
        <w:rPr>
          <w:sz w:val="22"/>
          <w:szCs w:val="22"/>
          <w:lang w:val="en-US"/>
        </w:rPr>
        <w:tab/>
      </w:r>
      <w:r w:rsidR="00D0745B" w:rsidRPr="00D0745B">
        <w:rPr>
          <w:sz w:val="22"/>
          <w:szCs w:val="22"/>
          <w:lang w:val="en-US"/>
        </w:rPr>
        <w:t>11.</w:t>
      </w:r>
      <w:r w:rsidR="00D0745B">
        <w:rPr>
          <w:sz w:val="22"/>
          <w:szCs w:val="22"/>
          <w:lang w:val="en-US"/>
        </w:rPr>
        <w:t>7.2.1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734696CE" w:rsidR="00C94BAE" w:rsidRDefault="00C94BAE" w:rsidP="00C94BAE">
      <w:pPr>
        <w:pStyle w:val="3GPPHeader"/>
        <w:rPr>
          <w:sz w:val="22"/>
          <w:szCs w:val="22"/>
        </w:rPr>
      </w:pPr>
      <w:r w:rsidRPr="00F875D1">
        <w:rPr>
          <w:sz w:val="22"/>
          <w:szCs w:val="22"/>
        </w:rPr>
        <w:t>Title:</w:t>
      </w:r>
      <w:r w:rsidRPr="00F875D1">
        <w:rPr>
          <w:sz w:val="22"/>
          <w:szCs w:val="22"/>
        </w:rPr>
        <w:tab/>
      </w:r>
      <w:r w:rsidR="00B5408E">
        <w:rPr>
          <w:sz w:val="22"/>
          <w:szCs w:val="22"/>
        </w:rPr>
        <w:t xml:space="preserve">Technical </w:t>
      </w:r>
      <w:r w:rsidR="008724F3">
        <w:rPr>
          <w:sz w:val="22"/>
          <w:szCs w:val="22"/>
        </w:rPr>
        <w:t xml:space="preserve">Overview of Clock Synchronization Solutions </w:t>
      </w:r>
      <w:r w:rsidR="00972DD9">
        <w:rPr>
          <w:sz w:val="22"/>
          <w:szCs w:val="22"/>
        </w:rPr>
        <w:t>in SA2</w:t>
      </w:r>
    </w:p>
    <w:p w14:paraId="3D250BB5" w14:textId="39A6EDA6"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4E0757D2" w:rsidR="00C24345" w:rsidRDefault="00E90E49" w:rsidP="00A2052C">
      <w:pPr>
        <w:pStyle w:val="Heading1"/>
      </w:pPr>
      <w:r w:rsidRPr="00CE0424">
        <w:t>Introduction</w:t>
      </w:r>
    </w:p>
    <w:p w14:paraId="06E8EF9D" w14:textId="32AC291E" w:rsidR="0096247E" w:rsidRDefault="000935BC" w:rsidP="00562C7C">
      <w:r>
        <w:t xml:space="preserve">SA2 has sent </w:t>
      </w:r>
      <w:r w:rsidR="00CE2CAF">
        <w:t>LS S2-1813392</w:t>
      </w:r>
      <w:r w:rsidR="008A102E">
        <w:t xml:space="preserve"> </w:t>
      </w:r>
      <w:r w:rsidR="008A102E">
        <w:fldChar w:fldCharType="begin"/>
      </w:r>
      <w:r w:rsidR="008A102E">
        <w:instrText xml:space="preserve"> REF _Ref536780280 \r \h </w:instrText>
      </w:r>
      <w:r w:rsidR="008A102E">
        <w:fldChar w:fldCharType="separate"/>
      </w:r>
      <w:r w:rsidR="00544204">
        <w:t>[1]</w:t>
      </w:r>
      <w:r w:rsidR="008A102E">
        <w:fldChar w:fldCharType="end"/>
      </w:r>
      <w:r w:rsidR="004C5099">
        <w:t xml:space="preserve"> in which </w:t>
      </w:r>
      <w:r w:rsidR="004C5099" w:rsidRPr="004C5099">
        <w:t>SA2</w:t>
      </w:r>
      <w:r w:rsidR="00640A4B">
        <w:t xml:space="preserve"> indicates that they are </w:t>
      </w:r>
      <w:r w:rsidR="004C5099" w:rsidRPr="004C5099">
        <w:t>studying TSN Time synchronization solutions that have the RAN impacts</w:t>
      </w:r>
      <w:r w:rsidR="00625F95">
        <w:t xml:space="preserve">. </w:t>
      </w:r>
      <w:proofErr w:type="gramStart"/>
      <w:r w:rsidR="00625F95">
        <w:t xml:space="preserve">In particular, </w:t>
      </w:r>
      <w:r w:rsidR="00625F95" w:rsidRPr="00625F95">
        <w:t>SA2</w:t>
      </w:r>
      <w:proofErr w:type="gramEnd"/>
      <w:r w:rsidR="00625F95" w:rsidRPr="00625F95">
        <w:t xml:space="preserve"> </w:t>
      </w:r>
      <w:r w:rsidR="00E208FF">
        <w:t xml:space="preserve">would like </w:t>
      </w:r>
      <w:r w:rsidR="00625F95" w:rsidRPr="00625F95">
        <w:t>to request RAN2 to provide input to SA2 regarding feasibility impacts from RAN perspective for the solution options</w:t>
      </w:r>
      <w:r w:rsidR="00E208FF">
        <w:t xml:space="preserve"> and to </w:t>
      </w:r>
      <w:r w:rsidR="00625F95" w:rsidRPr="00625F95">
        <w:t xml:space="preserve">request feedback on the scalability on the radio interface for solutions that require transport of </w:t>
      </w:r>
      <w:proofErr w:type="spellStart"/>
      <w:r w:rsidR="00625F95" w:rsidRPr="00625F95">
        <w:t>gPTP</w:t>
      </w:r>
      <w:proofErr w:type="spellEnd"/>
      <w:r w:rsidR="00625F95" w:rsidRPr="00625F95">
        <w:t xml:space="preserve"> time synchronisation messages using per-UE unicast transport over the air.</w:t>
      </w:r>
    </w:p>
    <w:p w14:paraId="0AC0FE24" w14:textId="7BA44819" w:rsidR="00562C7C" w:rsidRPr="00562C7C" w:rsidRDefault="0096247E" w:rsidP="00562C7C">
      <w:r>
        <w:t xml:space="preserve">In this paper, we provide a </w:t>
      </w:r>
      <w:r w:rsidR="00CA025C">
        <w:t xml:space="preserve">technical </w:t>
      </w:r>
      <w:r>
        <w:t xml:space="preserve">overview of </w:t>
      </w:r>
      <w:r w:rsidR="008337EA">
        <w:t>the solution options in TR 23.734 v16.0</w:t>
      </w:r>
      <w:r w:rsidR="008C146C">
        <w:t xml:space="preserve"> </w:t>
      </w:r>
      <w:r w:rsidR="008C146C">
        <w:fldChar w:fldCharType="begin"/>
      </w:r>
      <w:r w:rsidR="008C146C">
        <w:instrText xml:space="preserve"> REF _Ref536780377 \r \h </w:instrText>
      </w:r>
      <w:r w:rsidR="008C146C">
        <w:fldChar w:fldCharType="separate"/>
      </w:r>
      <w:r w:rsidR="00544204">
        <w:t>[2]</w:t>
      </w:r>
      <w:r w:rsidR="008C146C">
        <w:fldChar w:fldCharType="end"/>
      </w:r>
      <w:r w:rsidR="008337EA">
        <w:t xml:space="preserve"> and analyse the RAN impacts of these solutions. </w:t>
      </w:r>
      <w:r w:rsidR="009B2F0C">
        <w:t xml:space="preserve"> </w:t>
      </w:r>
    </w:p>
    <w:p w14:paraId="49527596" w14:textId="3E553944" w:rsidR="00F875D1" w:rsidRDefault="00F875D1" w:rsidP="00F875D1">
      <w:pPr>
        <w:pStyle w:val="Heading1"/>
      </w:pPr>
      <w:bookmarkStart w:id="2" w:name="_Ref178064866"/>
      <w:r w:rsidRPr="00CE0424">
        <w:t>Discussion</w:t>
      </w:r>
      <w:bookmarkEnd w:id="2"/>
    </w:p>
    <w:p w14:paraId="6682C7DB" w14:textId="0B1C7696" w:rsidR="00562C7C" w:rsidRDefault="00727C18" w:rsidP="00562C7C">
      <w:r>
        <w:t>Firstly, we would like to stress that, i</w:t>
      </w:r>
      <w:r w:rsidR="0072053F">
        <w:t xml:space="preserve">n the conclusion section of TR 23.734, </w:t>
      </w:r>
      <w:r w:rsidR="00BD171B">
        <w:t xml:space="preserve">it is recommended to use </w:t>
      </w:r>
      <w:r w:rsidR="0072053F">
        <w:t xml:space="preserve">the black box approach </w:t>
      </w:r>
      <w:r w:rsidR="00704AF5">
        <w:t xml:space="preserve">in which </w:t>
      </w:r>
      <w:r w:rsidR="00F6257F">
        <w:t>5G system (</w:t>
      </w:r>
      <w:r w:rsidR="0072053F">
        <w:t>5GS</w:t>
      </w:r>
      <w:r w:rsidR="00F6257F">
        <w:t>)</w:t>
      </w:r>
      <w:r w:rsidR="0072053F">
        <w:t xml:space="preserve"> is modelled as a TSN bridge</w:t>
      </w:r>
      <w:r w:rsidR="00704AF5">
        <w:t xml:space="preserve"> </w:t>
      </w:r>
      <w:r w:rsidR="00822386">
        <w:t>as the basis for</w:t>
      </w:r>
      <w:r w:rsidR="00B35069">
        <w:t xml:space="preserve"> normative work</w:t>
      </w:r>
      <w:r w:rsidR="0072053F">
        <w:t>.</w:t>
      </w:r>
      <w:r w:rsidR="00B42844">
        <w:t xml:space="preserve"> </w:t>
      </w:r>
      <w:r>
        <w:t xml:space="preserve">Since some </w:t>
      </w:r>
      <w:r w:rsidR="009B2F0C">
        <w:t xml:space="preserve">sync </w:t>
      </w:r>
      <w:r w:rsidR="0063469E">
        <w:t>solution</w:t>
      </w:r>
      <w:r>
        <w:t>s</w:t>
      </w:r>
      <w:r w:rsidR="00E547D2">
        <w:t xml:space="preserve"> </w:t>
      </w:r>
      <w:r w:rsidR="00A10FCF">
        <w:t xml:space="preserve">have different parts depending </w:t>
      </w:r>
      <w:r w:rsidR="0063469E">
        <w:t>on how 5GS is modelled in the TSN network</w:t>
      </w:r>
      <w:r>
        <w:t xml:space="preserve">, we only focus on the </w:t>
      </w:r>
      <w:r w:rsidR="00A10FCF">
        <w:t xml:space="preserve">solution </w:t>
      </w:r>
      <w:r>
        <w:t xml:space="preserve">parts that </w:t>
      </w:r>
      <w:r w:rsidR="00A10FCF">
        <w:t xml:space="preserve">would </w:t>
      </w:r>
      <w:r w:rsidR="00817D75">
        <w:t xml:space="preserve">model 5GS as a TSN bridge. </w:t>
      </w:r>
    </w:p>
    <w:p w14:paraId="7DECB5F3" w14:textId="18019B45" w:rsidR="00F6257F" w:rsidRDefault="00F6257F" w:rsidP="00562C7C">
      <w:r>
        <w:t xml:space="preserve">In a nutshell, </w:t>
      </w:r>
      <w:r w:rsidR="00546D5E">
        <w:t xml:space="preserve">those solutions can be categorized into </w:t>
      </w:r>
      <w:r w:rsidR="000B6038">
        <w:t xml:space="preserve">the following </w:t>
      </w:r>
      <w:r w:rsidR="00820BA5">
        <w:t xml:space="preserve">three </w:t>
      </w:r>
      <w:r w:rsidR="00546D5E">
        <w:t>categories</w:t>
      </w:r>
      <w:r w:rsidR="000B6038">
        <w:t>:</w:t>
      </w:r>
    </w:p>
    <w:p w14:paraId="5F7690C6" w14:textId="34113166" w:rsidR="004837F8" w:rsidRDefault="00314227" w:rsidP="00F112FE">
      <w:pPr>
        <w:pStyle w:val="Heading2"/>
        <w:ind w:left="576"/>
      </w:pPr>
      <w:r>
        <w:t>5GS as one t</w:t>
      </w:r>
      <w:r w:rsidR="009E01B3">
        <w:t xml:space="preserve">ime-aware </w:t>
      </w:r>
      <w:r w:rsidR="001D6501">
        <w:t>system</w:t>
      </w:r>
    </w:p>
    <w:p w14:paraId="78735E42" w14:textId="0C9D2AFA" w:rsidR="00E95FB5" w:rsidRDefault="00E95FB5" w:rsidP="00E95FB5">
      <w:r>
        <w:t xml:space="preserve">Solution #11 option 3, solution #17, solution #19 and solution #28 of TR 23.734 </w:t>
      </w:r>
      <w:r w:rsidR="00FF2B86">
        <w:t xml:space="preserve">from a timing perspective </w:t>
      </w:r>
      <w:r>
        <w:t xml:space="preserve">can be considered as falling into a common category since </w:t>
      </w:r>
      <w:r w:rsidR="00982DA9">
        <w:t xml:space="preserve">on a high level </w:t>
      </w:r>
      <w:r>
        <w:t>they all model 5GS as a time</w:t>
      </w:r>
      <w:r w:rsidRPr="001013CF">
        <w:t xml:space="preserve">-aware </w:t>
      </w:r>
      <w:r w:rsidR="001D6501">
        <w:t>system</w:t>
      </w:r>
      <w:r w:rsidRPr="001013CF">
        <w:t xml:space="preserve"> (</w:t>
      </w:r>
      <w:r w:rsidR="00982DA9">
        <w:t xml:space="preserve">note: this is the </w:t>
      </w:r>
      <w:r w:rsidRPr="001013CF">
        <w:t>terminology</w:t>
      </w:r>
      <w:r w:rsidR="00982DA9">
        <w:t xml:space="preserve"> defined</w:t>
      </w:r>
      <w:r w:rsidRPr="001013CF">
        <w:t xml:space="preserve"> in IEEE 802.1AS-rev</w:t>
      </w:r>
      <w:r w:rsidR="006542EE">
        <w:t xml:space="preserve">; </w:t>
      </w:r>
      <w:r w:rsidR="00AD54F0">
        <w:t xml:space="preserve">however </w:t>
      </w:r>
      <w:r w:rsidR="006542EE">
        <w:t xml:space="preserve">in some cases </w:t>
      </w:r>
      <w:r w:rsidR="00982DA9">
        <w:t xml:space="preserve">the solution proposed </w:t>
      </w:r>
      <w:r w:rsidR="004F4FAF">
        <w:t>is</w:t>
      </w:r>
      <w:r w:rsidR="006542EE">
        <w:t xml:space="preserve"> not fully compliant with IEEE 802.1AS as in the case of </w:t>
      </w:r>
      <w:r w:rsidR="00FF2B86">
        <w:t xml:space="preserve">solution #28, where the model is </w:t>
      </w:r>
      <w:r w:rsidR="00AD54F0">
        <w:t xml:space="preserve">based on </w:t>
      </w:r>
      <w:r w:rsidR="00FF2B86">
        <w:t xml:space="preserve">a IEEE1588 transparent clock which is not defined </w:t>
      </w:r>
      <w:r w:rsidR="0090582C">
        <w:t>by</w:t>
      </w:r>
      <w:r w:rsidR="00FF2B86">
        <w:t xml:space="preserve"> IEEE802.1AS</w:t>
      </w:r>
      <w:r w:rsidRPr="001013CF">
        <w:t xml:space="preserve">). </w:t>
      </w:r>
      <w:r>
        <w:t xml:space="preserve">One example </w:t>
      </w:r>
      <w:r w:rsidR="00982DA9">
        <w:t>fully compliant with IEEE 802.1AS</w:t>
      </w:r>
      <w:r w:rsidR="00F67D2F">
        <w:t>,</w:t>
      </w:r>
      <w:r w:rsidR="00982DA9">
        <w:t xml:space="preserve"> </w:t>
      </w:r>
      <w:r w:rsidR="00F67D2F">
        <w:t xml:space="preserve">is </w:t>
      </w:r>
      <w:r w:rsidR="00807D44">
        <w:t>solution #11 option 3</w:t>
      </w:r>
      <w:r w:rsidR="00F67D2F">
        <w:t xml:space="preserve"> which</w:t>
      </w:r>
      <w:r>
        <w:t xml:space="preserve"> </w:t>
      </w:r>
      <w:r w:rsidR="00F67D2F">
        <w:t>is</w:t>
      </w:r>
      <w:r>
        <w:t xml:space="preserve"> shown in figure 1 below.</w:t>
      </w:r>
    </w:p>
    <w:p w14:paraId="10C0EB24" w14:textId="4EB09C17" w:rsidR="00F46B96" w:rsidRDefault="003A7FEE" w:rsidP="00562C7C">
      <w:r>
        <w:t xml:space="preserve">The technical aspect of </w:t>
      </w:r>
      <w:r w:rsidR="003A3E80">
        <w:t xml:space="preserve">the time-aware </w:t>
      </w:r>
      <w:r w:rsidR="00FA626B">
        <w:t xml:space="preserve">system </w:t>
      </w:r>
      <w:r w:rsidR="00903787">
        <w:t xml:space="preserve">is </w:t>
      </w:r>
      <w:r w:rsidR="008B627C">
        <w:t xml:space="preserve">based on </w:t>
      </w:r>
      <w:r w:rsidR="00DE7263">
        <w:t xml:space="preserve">the timing </w:t>
      </w:r>
      <w:r w:rsidR="00254BCC">
        <w:t xml:space="preserve">mechanism </w:t>
      </w:r>
      <w:r w:rsidR="004A0B5B">
        <w:t>described in</w:t>
      </w:r>
      <w:r w:rsidR="00DE7263">
        <w:t xml:space="preserve"> IEEE802.1AS</w:t>
      </w:r>
      <w:r w:rsidR="004A0B5B">
        <w:t>.</w:t>
      </w:r>
      <w:r w:rsidR="003D3141">
        <w:t xml:space="preserve"> </w:t>
      </w:r>
      <w:r w:rsidR="00D7737B">
        <w:t xml:space="preserve">The basic principle </w:t>
      </w:r>
      <w:r w:rsidR="008A72AE">
        <w:t xml:space="preserve">of how time synchronization is achieved </w:t>
      </w:r>
      <w:r w:rsidR="00D7737B">
        <w:t>is that, a</w:t>
      </w:r>
      <w:r w:rsidR="003D3141">
        <w:t xml:space="preserve">s the </w:t>
      </w:r>
      <w:r w:rsidR="00DE7263">
        <w:t xml:space="preserve">TSN GM </w:t>
      </w:r>
      <w:r w:rsidR="004D66BE">
        <w:t xml:space="preserve"> </w:t>
      </w:r>
      <w:r w:rsidR="003D3141">
        <w:t xml:space="preserve">sends its view of time (using SYNC messages) towards </w:t>
      </w:r>
      <w:r w:rsidR="004D66BE">
        <w:t>s</w:t>
      </w:r>
      <w:r w:rsidR="003D3141">
        <w:t>lave</w:t>
      </w:r>
      <w:r w:rsidR="004D66BE">
        <w:t xml:space="preserve"> clock</w:t>
      </w:r>
      <w:r w:rsidR="003D3141">
        <w:t>(s), each network element along the way receives the SYNC message and adds a correction to the SYNC message</w:t>
      </w:r>
      <w:r w:rsidR="00B9128D">
        <w:t xml:space="preserve"> </w:t>
      </w:r>
      <w:r w:rsidR="00B1051F">
        <w:t xml:space="preserve">in which the correction is the </w:t>
      </w:r>
      <w:r w:rsidR="00B9128D">
        <w:t xml:space="preserve">delay </w:t>
      </w:r>
      <w:r w:rsidR="00D47C12">
        <w:t xml:space="preserve">of </w:t>
      </w:r>
      <w:r w:rsidR="00B9128D">
        <w:t xml:space="preserve">the </w:t>
      </w:r>
      <w:r w:rsidR="00B1051F">
        <w:t xml:space="preserve">SYNC </w:t>
      </w:r>
      <w:r w:rsidR="00B9128D">
        <w:t xml:space="preserve">message </w:t>
      </w:r>
      <w:r w:rsidR="00613311">
        <w:t xml:space="preserve">(i.e., residence time) </w:t>
      </w:r>
      <w:r w:rsidR="00B9128D">
        <w:t>in this network element</w:t>
      </w:r>
      <w:r w:rsidR="003D3141">
        <w:t xml:space="preserve">. </w:t>
      </w:r>
      <w:r w:rsidR="008E0485">
        <w:t xml:space="preserve">The 5GS acts as a single Time-Aware </w:t>
      </w:r>
      <w:r w:rsidR="00A3506E">
        <w:t>system</w:t>
      </w:r>
      <w:r w:rsidR="00F56626">
        <w:t xml:space="preserve">, where the residence time is calculated between the external interfaces (e.g., between the translator </w:t>
      </w:r>
      <w:r w:rsidR="004825BC">
        <w:t>connected to the TSN bridge on the right, and the translator connected to the End Station on the left).</w:t>
      </w:r>
      <w:r w:rsidR="003E5E78">
        <w:t xml:space="preserve"> All network elements (including the 5GS) participate in the IEEE802.1AS </w:t>
      </w:r>
      <w:r w:rsidR="007169D0">
        <w:rPr>
          <w:rFonts w:eastAsiaTheme="minorEastAsia"/>
          <w:lang w:val="en-US"/>
        </w:rPr>
        <w:t>b</w:t>
      </w:r>
      <w:r w:rsidR="00DC0934">
        <w:rPr>
          <w:rFonts w:eastAsiaTheme="minorEastAsia"/>
          <w:lang w:val="en-US"/>
        </w:rPr>
        <w:t>est maste</w:t>
      </w:r>
      <w:r w:rsidR="007169D0">
        <w:rPr>
          <w:rFonts w:eastAsiaTheme="minorEastAsia"/>
          <w:lang w:val="en-US"/>
        </w:rPr>
        <w:t>r clock algorithm (</w:t>
      </w:r>
      <w:r w:rsidR="003E5E78">
        <w:t>BMCA</w:t>
      </w:r>
      <w:r w:rsidR="007169D0">
        <w:t>)</w:t>
      </w:r>
      <w:r w:rsidR="003E5E78">
        <w:t>.</w:t>
      </w:r>
    </w:p>
    <w:p w14:paraId="4BEE0DC3" w14:textId="109A3F30" w:rsidR="003D3141" w:rsidRDefault="00444249" w:rsidP="00562C7C">
      <w:r>
        <w:t>Thus, f</w:t>
      </w:r>
      <w:r w:rsidR="003D3141">
        <w:t xml:space="preserve">or </w:t>
      </w:r>
      <w:r w:rsidR="003B4E22">
        <w:t xml:space="preserve">the solution of using 5GS as one </w:t>
      </w:r>
      <w:r w:rsidR="00150EE5">
        <w:t xml:space="preserve">time-aware </w:t>
      </w:r>
      <w:r w:rsidR="003D5D59">
        <w:t>system</w:t>
      </w:r>
      <w:r w:rsidR="003D3141">
        <w:t xml:space="preserve">, the correction includes the </w:t>
      </w:r>
      <w:r w:rsidR="00613311">
        <w:t xml:space="preserve">residence time </w:t>
      </w:r>
      <w:r w:rsidR="003D3141">
        <w:t>through the</w:t>
      </w:r>
      <w:r w:rsidR="003B2C58">
        <w:t xml:space="preserve"> system</w:t>
      </w:r>
      <w:r>
        <w:t>, i.e., 5G system</w:t>
      </w:r>
      <w:r w:rsidR="00B22AE1">
        <w:t xml:space="preserve"> adds a correction related with the delay of the message when it is transmitted through 5G system. </w:t>
      </w:r>
      <w:r w:rsidR="00773897">
        <w:t>The 5G system relays the</w:t>
      </w:r>
      <w:r w:rsidR="005A55F4">
        <w:t xml:space="preserve"> </w:t>
      </w:r>
      <w:r w:rsidR="002F755D">
        <w:t>“</w:t>
      </w:r>
      <w:proofErr w:type="spellStart"/>
      <w:r w:rsidR="005A55F4">
        <w:t>precise</w:t>
      </w:r>
      <w:r w:rsidR="002F755D">
        <w:t>O</w:t>
      </w:r>
      <w:r w:rsidR="005A55F4">
        <w:t>rigin</w:t>
      </w:r>
      <w:r w:rsidR="002F755D">
        <w:t>T</w:t>
      </w:r>
      <w:r w:rsidR="005A55F4">
        <w:t>imestamp</w:t>
      </w:r>
      <w:proofErr w:type="spellEnd"/>
      <w:r w:rsidR="005A55F4">
        <w:t xml:space="preserve"> to the end station, and the overall residence time is evaluated at the edges of the 5GS</w:t>
      </w:r>
      <w:r w:rsidR="00773897">
        <w:t xml:space="preserve"> (i.e., UE</w:t>
      </w:r>
      <w:r w:rsidR="00282993">
        <w:t>/Translator</w:t>
      </w:r>
      <w:r w:rsidR="00773897">
        <w:t xml:space="preserve"> and UPF</w:t>
      </w:r>
      <w:r w:rsidR="00282993">
        <w:t>/Translator</w:t>
      </w:r>
      <w:r w:rsidR="00773897">
        <w:t>)</w:t>
      </w:r>
      <w:r w:rsidR="005A55F4">
        <w:t>.</w:t>
      </w:r>
    </w:p>
    <w:bookmarkStart w:id="3" w:name="_MON_1605702845"/>
    <w:bookmarkEnd w:id="3"/>
    <w:p w14:paraId="483CADD0" w14:textId="77777777" w:rsidR="00263FF4" w:rsidRDefault="00263FF4" w:rsidP="00263FF4">
      <w:pPr>
        <w:keepNext/>
      </w:pPr>
      <w:r>
        <w:object w:dxaOrig="9639" w:dyaOrig="2549" w14:anchorId="041D7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8.2pt" o:ole="">
            <v:imagedata r:id="rId13" o:title=""/>
          </v:shape>
          <o:OLEObject Type="Embed" ProgID="Word.Picture.8" ShapeID="_x0000_i1025" DrawAspect="Content" ObjectID="_1611657800" r:id="rId14"/>
        </w:object>
      </w:r>
    </w:p>
    <w:p w14:paraId="5CA0139E" w14:textId="74B2B16C" w:rsidR="00263FF4" w:rsidRDefault="00263FF4" w:rsidP="00263FF4">
      <w:pPr>
        <w:pStyle w:val="Caption"/>
      </w:pPr>
      <w:r>
        <w:t xml:space="preserve">Figure </w:t>
      </w:r>
      <w:r>
        <w:fldChar w:fldCharType="begin"/>
      </w:r>
      <w:r>
        <w:instrText xml:space="preserve"> SEQ Figure \* ARABIC </w:instrText>
      </w:r>
      <w:r>
        <w:fldChar w:fldCharType="separate"/>
      </w:r>
      <w:r w:rsidR="00544204">
        <w:rPr>
          <w:noProof/>
        </w:rPr>
        <w:t>1</w:t>
      </w:r>
      <w:r>
        <w:fldChar w:fldCharType="end"/>
      </w:r>
      <w:r>
        <w:t xml:space="preserve"> 5G system modelled as a time-aware </w:t>
      </w:r>
      <w:r w:rsidR="00F36F70">
        <w:t>system</w:t>
      </w:r>
    </w:p>
    <w:p w14:paraId="5FE2526C" w14:textId="38A0272F" w:rsidR="0051757E" w:rsidRPr="001013CF" w:rsidRDefault="00E547D2" w:rsidP="00562C7C">
      <w:r>
        <w:t xml:space="preserve">The </w:t>
      </w:r>
      <w:r w:rsidR="00C91BFB" w:rsidRPr="001013CF">
        <w:t>prerequisite</w:t>
      </w:r>
      <w:r>
        <w:t xml:space="preserve"> is</w:t>
      </w:r>
      <w:r w:rsidR="00C91BFB" w:rsidRPr="001013CF">
        <w:t xml:space="preserve">: </w:t>
      </w:r>
    </w:p>
    <w:p w14:paraId="7C03D55B" w14:textId="359F8DB3" w:rsidR="00C91BFB" w:rsidRPr="004F68CC" w:rsidRDefault="00C91BFB" w:rsidP="004F68CC">
      <w:pPr>
        <w:pStyle w:val="ListParagraph"/>
      </w:pPr>
      <w:r w:rsidRPr="004F68CC">
        <w:t>UPF</w:t>
      </w:r>
      <w:r w:rsidR="00A66735">
        <w:t>/T</w:t>
      </w:r>
      <w:r w:rsidR="003741FC">
        <w:t>r</w:t>
      </w:r>
      <w:r w:rsidR="00A66735">
        <w:t>anslato</w:t>
      </w:r>
      <w:r w:rsidR="003741FC">
        <w:t>r</w:t>
      </w:r>
      <w:r w:rsidRPr="004F68CC">
        <w:t>, gNB and UE</w:t>
      </w:r>
      <w:r w:rsidR="00A66735">
        <w:t>/Translator</w:t>
      </w:r>
      <w:r w:rsidRPr="004F68CC">
        <w:t xml:space="preserve"> are synchronized </w:t>
      </w:r>
      <w:r w:rsidR="00DE35E8" w:rsidRPr="004F68CC">
        <w:t>to the</w:t>
      </w:r>
      <w:r w:rsidRPr="004F68CC">
        <w:t xml:space="preserve"> 5G grandmaster clock;</w:t>
      </w:r>
    </w:p>
    <w:p w14:paraId="2064F0BA" w14:textId="0858CB0C" w:rsidR="00C91BFB" w:rsidRPr="004F68CC" w:rsidRDefault="00C91BFB" w:rsidP="004F68CC">
      <w:pPr>
        <w:pStyle w:val="ListParagraph"/>
      </w:pPr>
      <w:r w:rsidRPr="004F68CC">
        <w:t>UPF</w:t>
      </w:r>
      <w:r w:rsidR="001A1438">
        <w:t>/Translator</w:t>
      </w:r>
      <w:r w:rsidRPr="004F68CC">
        <w:t xml:space="preserve"> is </w:t>
      </w:r>
      <w:r w:rsidR="001A1438">
        <w:t>also locked to the</w:t>
      </w:r>
      <w:r w:rsidRPr="004F68CC">
        <w:t xml:space="preserve"> TSN master clock</w:t>
      </w:r>
      <w:r w:rsidR="00ED0583">
        <w:t>.</w:t>
      </w:r>
    </w:p>
    <w:p w14:paraId="00137FE5" w14:textId="3D6AD30E" w:rsidR="00416B8D" w:rsidRDefault="00946B32" w:rsidP="00562C7C">
      <w:pPr>
        <w:rPr>
          <w:lang w:val="en-US"/>
        </w:rPr>
      </w:pPr>
      <w:bookmarkStart w:id="4" w:name="_Hlk536197517"/>
      <w:r>
        <w:rPr>
          <w:lang w:val="en-US"/>
        </w:rPr>
        <w:t>T</w:t>
      </w:r>
      <w:r w:rsidR="00416B8D">
        <w:rPr>
          <w:lang w:val="en-US"/>
        </w:rPr>
        <w:t>he 5GS transparently pass</w:t>
      </w:r>
      <w:r>
        <w:rPr>
          <w:lang w:val="en-US"/>
        </w:rPr>
        <w:t>es</w:t>
      </w:r>
      <w:r w:rsidR="00416B8D">
        <w:rPr>
          <w:lang w:val="en-US"/>
        </w:rPr>
        <w:t xml:space="preserve"> the external PTP message </w:t>
      </w:r>
      <w:r>
        <w:rPr>
          <w:lang w:val="en-US"/>
        </w:rPr>
        <w:t xml:space="preserve">as user plane data. With the assumption that the nodes within 5GS are synchronized, it is possible to know the residence time of this PTP message within the 5G system and </w:t>
      </w:r>
      <w:r w:rsidR="00561E21">
        <w:rPr>
          <w:lang w:val="en-US"/>
        </w:rPr>
        <w:t xml:space="preserve">add </w:t>
      </w:r>
      <w:r w:rsidR="00561E21" w:rsidRPr="00787E9E">
        <w:t xml:space="preserve">the residence time within the relay into the </w:t>
      </w:r>
      <w:r w:rsidR="00561E21">
        <w:t>"</w:t>
      </w:r>
      <w:proofErr w:type="spellStart"/>
      <w:r w:rsidR="00561E21" w:rsidRPr="00787E9E">
        <w:t>correctionField</w:t>
      </w:r>
      <w:proofErr w:type="spellEnd"/>
      <w:r w:rsidR="00561E21">
        <w:t>"</w:t>
      </w:r>
      <w:r w:rsidR="00561E21" w:rsidRPr="00787E9E">
        <w:t xml:space="preserve"> within the header of the PTP message</w:t>
      </w:r>
      <w:r w:rsidR="00416B8D">
        <w:rPr>
          <w:lang w:val="en-US"/>
        </w:rPr>
        <w:t>.</w:t>
      </w:r>
      <w:bookmarkEnd w:id="4"/>
    </w:p>
    <w:p w14:paraId="30969084" w14:textId="02CF1516" w:rsidR="00561E21" w:rsidRDefault="00561E21" w:rsidP="00562C7C">
      <w:r>
        <w:t xml:space="preserve">The solutions </w:t>
      </w:r>
      <w:r w:rsidR="004F4458">
        <w:t xml:space="preserve">among those options </w:t>
      </w:r>
      <w:r>
        <w:t xml:space="preserve">differ in </w:t>
      </w:r>
      <w:r w:rsidR="00307BCD">
        <w:t xml:space="preserve">the </w:t>
      </w:r>
      <w:r>
        <w:t>detail</w:t>
      </w:r>
      <w:r w:rsidR="00307BCD">
        <w:t>s on</w:t>
      </w:r>
      <w:r>
        <w:t xml:space="preserve"> how the residence time is calculated:</w:t>
      </w:r>
    </w:p>
    <w:p w14:paraId="2D2047A1" w14:textId="6B7834AD" w:rsidR="00A05DC7" w:rsidRPr="0067371C" w:rsidRDefault="00A05DC7" w:rsidP="004F68CC">
      <w:pPr>
        <w:pStyle w:val="ListParagraph"/>
        <w:numPr>
          <w:ilvl w:val="0"/>
          <w:numId w:val="12"/>
        </w:numPr>
      </w:pPr>
      <w:r w:rsidRPr="004F68CC">
        <w:t xml:space="preserve">Time stamping at ingress and egress point: A 5G timestamp is added when PTP message arrives at the ingress point. When the PTP message </w:t>
      </w:r>
      <w:r w:rsidR="00A64233" w:rsidRPr="004F68CC">
        <w:t>is to exit</w:t>
      </w:r>
      <w:r w:rsidRPr="00B930EA">
        <w:t xml:space="preserve"> the 5GS</w:t>
      </w:r>
      <w:r w:rsidR="00A64233" w:rsidRPr="00B930EA">
        <w:t xml:space="preserve"> (point of egress)</w:t>
      </w:r>
      <w:r w:rsidRPr="00B930EA">
        <w:t xml:space="preserve">, </w:t>
      </w:r>
      <w:r w:rsidR="00A64233" w:rsidRPr="00B930EA">
        <w:t>the UE</w:t>
      </w:r>
      <w:r w:rsidR="0009310E">
        <w:t>/Translator</w:t>
      </w:r>
      <w:r w:rsidRPr="00B930EA">
        <w:t xml:space="preserve"> checks difference between the current time and the time stamp </w:t>
      </w:r>
      <w:r w:rsidR="00A64233" w:rsidRPr="0067371C">
        <w:t>corresponding to</w:t>
      </w:r>
      <w:r w:rsidRPr="0067371C">
        <w:t xml:space="preserve"> the </w:t>
      </w:r>
      <w:r w:rsidR="00A64233" w:rsidRPr="0067371C">
        <w:t xml:space="preserve">point of </w:t>
      </w:r>
      <w:r w:rsidRPr="0067371C">
        <w:t xml:space="preserve">PTP message </w:t>
      </w:r>
      <w:r w:rsidR="00A64233" w:rsidRPr="0067371C">
        <w:t>ingress (at the UPF</w:t>
      </w:r>
      <w:r w:rsidR="00D41495">
        <w:t>/Translator</w:t>
      </w:r>
      <w:r w:rsidR="00A64233" w:rsidRPr="0067371C">
        <w:t xml:space="preserve">) </w:t>
      </w:r>
      <w:r w:rsidRPr="0067371C">
        <w:t>and calculates the residence time of the message in 5G system (solution 11 option 3</w:t>
      </w:r>
      <w:r w:rsidR="00A64233" w:rsidRPr="0067371C">
        <w:t>,</w:t>
      </w:r>
      <w:r w:rsidRPr="0067371C">
        <w:t xml:space="preserve"> solution 19</w:t>
      </w:r>
      <w:r w:rsidR="00A64233" w:rsidRPr="0067371C">
        <w:t xml:space="preserve"> and </w:t>
      </w:r>
      <w:r w:rsidR="00F112FE" w:rsidRPr="0067371C">
        <w:t xml:space="preserve">solution </w:t>
      </w:r>
      <w:r w:rsidR="00A64233" w:rsidRPr="00F240C6">
        <w:t>28</w:t>
      </w:r>
      <w:r w:rsidR="00F112FE" w:rsidRPr="00F240C6">
        <w:t>.2</w:t>
      </w:r>
      <w:r w:rsidRPr="0067371C">
        <w:t>)</w:t>
      </w:r>
      <w:r w:rsidR="00904FB3" w:rsidRPr="0067371C">
        <w:t>.</w:t>
      </w:r>
    </w:p>
    <w:p w14:paraId="6AC2CB18" w14:textId="4BA8E7A6" w:rsidR="00E547D2" w:rsidRPr="0067371C" w:rsidRDefault="00F307C6" w:rsidP="004F68CC">
      <w:pPr>
        <w:pStyle w:val="ListParagraph"/>
        <w:numPr>
          <w:ilvl w:val="0"/>
          <w:numId w:val="12"/>
        </w:numPr>
      </w:pPr>
      <w:r w:rsidRPr="0067371C">
        <w:t>A fixed residence time</w:t>
      </w:r>
      <w:r w:rsidR="00561E21" w:rsidRPr="0067371C">
        <w:t xml:space="preserve"> </w:t>
      </w:r>
      <w:r w:rsidR="00E547D2" w:rsidRPr="0067371C">
        <w:t>is assumed for PTP message</w:t>
      </w:r>
    </w:p>
    <w:p w14:paraId="266549FE" w14:textId="6321C2B4" w:rsidR="00561E21" w:rsidRPr="00A7521B" w:rsidRDefault="00E547D2" w:rsidP="004F68CC">
      <w:pPr>
        <w:pStyle w:val="ListParagraph"/>
        <w:numPr>
          <w:ilvl w:val="1"/>
          <w:numId w:val="12"/>
        </w:numPr>
      </w:pPr>
      <w:r w:rsidRPr="0067371C">
        <w:t xml:space="preserve">This is achieved by </w:t>
      </w:r>
      <w:r w:rsidRPr="00A7521B">
        <w:rPr>
          <w:lang w:val="en-US"/>
        </w:rPr>
        <w:t xml:space="preserve">a new QoS that gives deterministic air delay and backhaul delay. However, it is not clear how the deterministic air </w:t>
      </w:r>
      <w:r w:rsidR="00C54504">
        <w:rPr>
          <w:lang w:val="en-US"/>
        </w:rPr>
        <w:t xml:space="preserve">interface </w:t>
      </w:r>
      <w:r w:rsidRPr="00A7521B">
        <w:rPr>
          <w:lang w:val="en-US"/>
        </w:rPr>
        <w:t xml:space="preserve">delay is achieved. There might come a </w:t>
      </w:r>
      <w:r w:rsidRPr="00A7521B">
        <w:t>complexity of defining a new QoS class and its procedures (solution 17, solution 28.1)</w:t>
      </w:r>
      <w:r w:rsidR="008F7FA8">
        <w:t>.</w:t>
      </w:r>
    </w:p>
    <w:p w14:paraId="7AC3A3C7" w14:textId="30AB3B06" w:rsidR="00E547D2" w:rsidRPr="00E7300B" w:rsidRDefault="00E547D2" w:rsidP="004F68CC">
      <w:pPr>
        <w:pStyle w:val="ListParagraph"/>
        <w:numPr>
          <w:ilvl w:val="1"/>
          <w:numId w:val="12"/>
        </w:numPr>
      </w:pPr>
      <w:r w:rsidRPr="00A7521B">
        <w:t xml:space="preserve">This is </w:t>
      </w:r>
      <w:r w:rsidR="00245067">
        <w:t xml:space="preserve">first </w:t>
      </w:r>
      <w:r w:rsidRPr="00A7521B">
        <w:t>achieved by an explicit time stamping of the ingress time t0. The UE</w:t>
      </w:r>
      <w:r w:rsidR="008F7FA8">
        <w:t>/Translator</w:t>
      </w:r>
      <w:r w:rsidRPr="00A7521B">
        <w:t xml:space="preserve"> release</w:t>
      </w:r>
      <w:r w:rsidR="00A05DC7" w:rsidRPr="00A7521B">
        <w:t>s</w:t>
      </w:r>
      <w:r w:rsidRPr="00A7521B">
        <w:t xml:space="preserve"> the </w:t>
      </w:r>
      <w:r w:rsidR="00A05DC7" w:rsidRPr="00A7521B">
        <w:t xml:space="preserve">PTP message until the time t1=t0+t_R where </w:t>
      </w:r>
      <w:proofErr w:type="spellStart"/>
      <w:r w:rsidR="00A05DC7" w:rsidRPr="00A7521B">
        <w:t>t_R</w:t>
      </w:r>
      <w:proofErr w:type="spellEnd"/>
      <w:r w:rsidR="00A05DC7" w:rsidRPr="00A7521B">
        <w:t xml:space="preserve"> is the desired fixed residence time. </w:t>
      </w:r>
      <w:r w:rsidRPr="00A7521B">
        <w:t xml:space="preserve"> In this option, the maximum E2E transport delay between ingress and egress entities should be known by the ingress entity beforehand from the </w:t>
      </w:r>
      <w:r w:rsidR="00E7300B">
        <w:t>packet delay budget (</w:t>
      </w:r>
      <w:r w:rsidRPr="00E7300B">
        <w:t>PDB</w:t>
      </w:r>
      <w:r w:rsidR="00E7300B">
        <w:t>)</w:t>
      </w:r>
      <w:r w:rsidRPr="00E7300B">
        <w:t xml:space="preserve">. </w:t>
      </w:r>
      <w:r w:rsidR="00A05DC7" w:rsidRPr="00E7300B">
        <w:t xml:space="preserve"> (solution 28.2)</w:t>
      </w:r>
    </w:p>
    <w:p w14:paraId="040E26EB" w14:textId="286FC8A0" w:rsidR="00E547D2" w:rsidRDefault="00904FB3" w:rsidP="00562C7C">
      <w:pPr>
        <w:rPr>
          <w:rFonts w:cs="Arial"/>
        </w:rPr>
      </w:pPr>
      <w:r>
        <w:t xml:space="preserve">For </w:t>
      </w:r>
      <w:proofErr w:type="gramStart"/>
      <w:r>
        <w:t>all of</w:t>
      </w:r>
      <w:proofErr w:type="gramEnd"/>
      <w:r>
        <w:t xml:space="preserve"> the above methods, </w:t>
      </w:r>
      <w:proofErr w:type="spellStart"/>
      <w:r>
        <w:rPr>
          <w:rFonts w:cs="Arial"/>
        </w:rPr>
        <w:t>gPTP</w:t>
      </w:r>
      <w:proofErr w:type="spellEnd"/>
      <w:r>
        <w:rPr>
          <w:rFonts w:cs="Arial"/>
        </w:rPr>
        <w:t xml:space="preserve"> time synchronisation messages are transmitted using per-UE unicast transport over the </w:t>
      </w:r>
      <w:r w:rsidR="00F112FE">
        <w:rPr>
          <w:rFonts w:cs="Arial"/>
        </w:rPr>
        <w:t>radio interface</w:t>
      </w:r>
      <w:r w:rsidR="00C8725F">
        <w:rPr>
          <w:rFonts w:cs="Arial"/>
        </w:rPr>
        <w:t xml:space="preserve"> and require that </w:t>
      </w:r>
      <w:r w:rsidR="00F112FE">
        <w:rPr>
          <w:rFonts w:cs="Arial"/>
        </w:rPr>
        <w:t xml:space="preserve">the </w:t>
      </w:r>
      <w:r w:rsidR="00C8725F">
        <w:rPr>
          <w:rFonts w:cs="Arial"/>
        </w:rPr>
        <w:t>UE</w:t>
      </w:r>
      <w:r w:rsidR="00C261EC">
        <w:rPr>
          <w:rFonts w:cs="Arial"/>
        </w:rPr>
        <w:t>/Translator</w:t>
      </w:r>
      <w:r w:rsidR="00E00BDD">
        <w:rPr>
          <w:rFonts w:cs="Arial"/>
        </w:rPr>
        <w:t>,</w:t>
      </w:r>
      <w:r w:rsidR="00F112FE">
        <w:rPr>
          <w:rFonts w:cs="Arial"/>
        </w:rPr>
        <w:t xml:space="preserve"> gNB and UPF</w:t>
      </w:r>
      <w:r w:rsidR="00C261EC">
        <w:rPr>
          <w:rFonts w:cs="Arial"/>
        </w:rPr>
        <w:t>/Translator</w:t>
      </w:r>
      <w:r w:rsidR="00C8725F">
        <w:rPr>
          <w:rFonts w:cs="Arial"/>
        </w:rPr>
        <w:t xml:space="preserve"> </w:t>
      </w:r>
      <w:r w:rsidR="00F112FE">
        <w:rPr>
          <w:rFonts w:cs="Arial"/>
        </w:rPr>
        <w:t>are</w:t>
      </w:r>
      <w:r w:rsidR="00C8725F">
        <w:rPr>
          <w:rFonts w:cs="Arial"/>
        </w:rPr>
        <w:t xml:space="preserve"> </w:t>
      </w:r>
      <w:r w:rsidR="00F112FE">
        <w:rPr>
          <w:rFonts w:cs="Arial"/>
        </w:rPr>
        <w:t xml:space="preserve">all </w:t>
      </w:r>
      <w:r w:rsidR="00C8725F">
        <w:rPr>
          <w:rFonts w:cs="Arial"/>
        </w:rPr>
        <w:t>aware of the 5G clock</w:t>
      </w:r>
      <w:r>
        <w:rPr>
          <w:rFonts w:cs="Arial"/>
        </w:rPr>
        <w:t>.</w:t>
      </w:r>
    </w:p>
    <w:p w14:paraId="43482DB8" w14:textId="665D28C9" w:rsidR="004F6425" w:rsidRDefault="00601C3A" w:rsidP="009B72C1">
      <w:pPr>
        <w:pStyle w:val="Heading3"/>
      </w:pPr>
      <w:r>
        <w:t>Scaling</w:t>
      </w:r>
      <w:r w:rsidR="002358D6">
        <w:t xml:space="preserve"> Issues</w:t>
      </w:r>
    </w:p>
    <w:p w14:paraId="7CEC25EF" w14:textId="56E0D007" w:rsidR="00B53D1A" w:rsidRDefault="004F6425" w:rsidP="004F6425">
      <w:r>
        <w:t>The distribution of the</w:t>
      </w:r>
      <w:r w:rsidR="008D2048">
        <w:t xml:space="preserve"> external TSN</w:t>
      </w:r>
      <w:r>
        <w:t xml:space="preserve"> clock</w:t>
      </w:r>
      <w:r w:rsidR="008D2048">
        <w:t>s</w:t>
      </w:r>
      <w:r>
        <w:t xml:space="preserve"> </w:t>
      </w:r>
      <w:r w:rsidR="008D2048">
        <w:t xml:space="preserve">using any of the above time-aware </w:t>
      </w:r>
      <w:r w:rsidR="00A965B4">
        <w:t>system</w:t>
      </w:r>
      <w:r w:rsidR="008D2048">
        <w:t xml:space="preserve"> methods </w:t>
      </w:r>
      <w:r w:rsidR="00B01ABE">
        <w:t>require sending a PTP message for each UE that require</w:t>
      </w:r>
      <w:r w:rsidR="00375DF7">
        <w:t>s</w:t>
      </w:r>
      <w:r w:rsidR="00B01ABE">
        <w:t xml:space="preserve"> the </w:t>
      </w:r>
      <w:r w:rsidR="00715A89">
        <w:t>external TSN clock</w:t>
      </w:r>
      <w:r w:rsidR="004034BF">
        <w:t xml:space="preserve">. </w:t>
      </w:r>
      <w:r w:rsidR="00151A07">
        <w:t xml:space="preserve">The PTP message is sent transparently as an ordinary user plane data through the </w:t>
      </w:r>
      <w:proofErr w:type="spellStart"/>
      <w:r w:rsidR="00151A07">
        <w:t>Uu</w:t>
      </w:r>
      <w:proofErr w:type="spellEnd"/>
      <w:r w:rsidR="00151A07">
        <w:t xml:space="preserve"> interface.  </w:t>
      </w:r>
    </w:p>
    <w:p w14:paraId="02DA75EF" w14:textId="2438D9B0" w:rsidR="00975D63" w:rsidRDefault="004034BF" w:rsidP="004F6425">
      <w:r>
        <w:t xml:space="preserve">This </w:t>
      </w:r>
      <w:r w:rsidR="008D2048">
        <w:t xml:space="preserve">will impose radio interface bandwidth capacity that scale according to </w:t>
      </w:r>
    </w:p>
    <w:p w14:paraId="0334119D" w14:textId="13661120" w:rsidR="00975D63" w:rsidRDefault="00975D63" w:rsidP="00975D63">
      <w:pPr>
        <w:pStyle w:val="ListParagraph"/>
        <w:numPr>
          <w:ilvl w:val="0"/>
          <w:numId w:val="33"/>
        </w:numPr>
      </w:pPr>
      <w:r>
        <w:t xml:space="preserve">The quantity of UEs per </w:t>
      </w:r>
      <w:r w:rsidR="00481598">
        <w:t xml:space="preserve">cell </w:t>
      </w:r>
      <w:r>
        <w:t xml:space="preserve">requiring any given external TSN clock, </w:t>
      </w:r>
    </w:p>
    <w:p w14:paraId="4DABAB0D" w14:textId="081DB1A9" w:rsidR="006F2254" w:rsidRDefault="006F2254" w:rsidP="00975D63">
      <w:pPr>
        <w:pStyle w:val="ListParagraph"/>
        <w:numPr>
          <w:ilvl w:val="0"/>
          <w:numId w:val="33"/>
        </w:numPr>
      </w:pPr>
      <w:r>
        <w:rPr>
          <w:rFonts w:cs="Arial"/>
        </w:rPr>
        <w:t>The payload size of the PTP message</w:t>
      </w:r>
      <w:r w:rsidR="00F47BD1">
        <w:rPr>
          <w:rFonts w:cs="Arial"/>
        </w:rPr>
        <w:t>,</w:t>
      </w:r>
    </w:p>
    <w:p w14:paraId="381F1AE5" w14:textId="1DBAB641" w:rsidR="00F41146" w:rsidRDefault="001E24B1" w:rsidP="009B72C1">
      <w:pPr>
        <w:pStyle w:val="ListParagraph"/>
        <w:numPr>
          <w:ilvl w:val="0"/>
          <w:numId w:val="33"/>
        </w:numPr>
      </w:pPr>
      <w:r>
        <w:t>T</w:t>
      </w:r>
      <w:r w:rsidR="00CA1F77">
        <w:t>he frequency with which any given external TSN clock needs to be retransmitted to the UEs (i.e. the refresh rate)</w:t>
      </w:r>
      <w:r w:rsidR="006F2254">
        <w:t>.</w:t>
      </w:r>
    </w:p>
    <w:p w14:paraId="71CE5DC5" w14:textId="23CA2A80" w:rsidR="00CA1F77" w:rsidRDefault="008D7DF3" w:rsidP="004F6425">
      <w:pPr>
        <w:rPr>
          <w:lang w:val="en-US"/>
        </w:rPr>
      </w:pPr>
      <w:r>
        <w:rPr>
          <w:lang w:val="en-US"/>
        </w:rPr>
        <w:t xml:space="preserve">For </w:t>
      </w:r>
      <w:r w:rsidR="00EC70E7">
        <w:rPr>
          <w:lang w:val="en-US"/>
        </w:rPr>
        <w:t>a</w:t>
      </w:r>
      <w:r>
        <w:rPr>
          <w:lang w:val="en-US"/>
        </w:rPr>
        <w:t xml:space="preserve">), </w:t>
      </w:r>
      <w:r w:rsidR="00ED514A">
        <w:rPr>
          <w:lang w:val="en-US"/>
        </w:rPr>
        <w:t>the performance requirement i</w:t>
      </w:r>
      <w:r w:rsidR="009850C0">
        <w:rPr>
          <w:lang w:val="en-US"/>
        </w:rPr>
        <w:t>s</w:t>
      </w:r>
      <w:r w:rsidR="00ED514A">
        <w:rPr>
          <w:lang w:val="en-US"/>
        </w:rPr>
        <w:t xml:space="preserve"> in TS 22.104 </w:t>
      </w:r>
      <w:r w:rsidR="00ED514A">
        <w:rPr>
          <w:lang w:val="en-US"/>
        </w:rPr>
        <w:fldChar w:fldCharType="begin"/>
      </w:r>
      <w:r w:rsidR="00ED514A">
        <w:rPr>
          <w:lang w:val="en-US"/>
        </w:rPr>
        <w:instrText xml:space="preserve"> REF _Ref536791421 \r \h </w:instrText>
      </w:r>
      <w:r w:rsidR="00ED514A">
        <w:rPr>
          <w:lang w:val="en-US"/>
        </w:rPr>
      </w:r>
      <w:r w:rsidR="00ED514A">
        <w:rPr>
          <w:lang w:val="en-US"/>
        </w:rPr>
        <w:fldChar w:fldCharType="separate"/>
      </w:r>
      <w:r w:rsidR="00544204">
        <w:rPr>
          <w:lang w:val="en-US"/>
        </w:rPr>
        <w:t>[3]</w:t>
      </w:r>
      <w:r w:rsidR="00ED514A">
        <w:rPr>
          <w:lang w:val="en-US"/>
        </w:rPr>
        <w:fldChar w:fldCharType="end"/>
      </w:r>
      <w:r w:rsidR="009850C0">
        <w:rPr>
          <w:lang w:val="en-US"/>
        </w:rPr>
        <w:t xml:space="preserve"> and copied below</w:t>
      </w:r>
      <w:r w:rsidR="004F5B74">
        <w:rPr>
          <w:lang w:val="en-US"/>
        </w:rPr>
        <w:t>.</w:t>
      </w:r>
    </w:p>
    <w:p w14:paraId="31DB3F45" w14:textId="77777777" w:rsidR="009A58A3" w:rsidRPr="002A2961" w:rsidRDefault="009A58A3" w:rsidP="009A58A3">
      <w:pPr>
        <w:pStyle w:val="TH"/>
        <w:rPr>
          <w:rFonts w:eastAsia="MS Mincho"/>
        </w:rPr>
      </w:pPr>
      <w:r>
        <w:rPr>
          <w:rFonts w:eastAsia="MS Mincho"/>
        </w:rPr>
        <w:lastRenderedPageBreak/>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9A58A3" w:rsidRPr="00CD6C0E" w14:paraId="6A2C8094" w14:textId="77777777" w:rsidTr="005F0CCA">
        <w:tc>
          <w:tcPr>
            <w:tcW w:w="896" w:type="pct"/>
            <w:shd w:val="clear" w:color="auto" w:fill="auto"/>
          </w:tcPr>
          <w:p w14:paraId="4317000D" w14:textId="77777777" w:rsidR="009A58A3" w:rsidRPr="00CD6C0E" w:rsidRDefault="009A58A3" w:rsidP="005F0CCA">
            <w:pPr>
              <w:pStyle w:val="TAH"/>
              <w:rPr>
                <w:lang w:eastAsia="en-GB"/>
              </w:rPr>
            </w:pPr>
            <w:r>
              <w:rPr>
                <w:lang w:eastAsia="en-GB"/>
              </w:rPr>
              <w:t>User-specific c</w:t>
            </w:r>
            <w:r w:rsidRPr="00CD6C0E">
              <w:rPr>
                <w:lang w:eastAsia="en-GB"/>
              </w:rPr>
              <w:t xml:space="preserve">lock synchronicity accuracy level </w:t>
            </w:r>
          </w:p>
        </w:tc>
        <w:tc>
          <w:tcPr>
            <w:tcW w:w="1239" w:type="pct"/>
            <w:shd w:val="clear" w:color="auto" w:fill="auto"/>
          </w:tcPr>
          <w:p w14:paraId="6469BF39" w14:textId="77777777" w:rsidR="009A58A3" w:rsidRPr="00CD6C0E" w:rsidRDefault="009A58A3" w:rsidP="005F0CCA">
            <w:pPr>
              <w:pStyle w:val="TAH"/>
              <w:rPr>
                <w:lang w:eastAsia="en-GB"/>
              </w:rPr>
            </w:pPr>
            <w:r w:rsidRPr="00CD6C0E">
              <w:rPr>
                <w:lang w:eastAsia="en-GB"/>
              </w:rPr>
              <w:t>Number of devices in one Communication group for clock synchroni</w:t>
            </w:r>
            <w:r>
              <w:rPr>
                <w:lang w:eastAsia="en-GB"/>
              </w:rPr>
              <w:t>s</w:t>
            </w:r>
            <w:r w:rsidRPr="00CD6C0E">
              <w:rPr>
                <w:lang w:eastAsia="en-GB"/>
              </w:rPr>
              <w:t>ation</w:t>
            </w:r>
          </w:p>
        </w:tc>
        <w:tc>
          <w:tcPr>
            <w:tcW w:w="886" w:type="pct"/>
            <w:shd w:val="clear" w:color="auto" w:fill="auto"/>
          </w:tcPr>
          <w:p w14:paraId="47D9D901" w14:textId="77777777" w:rsidR="009A58A3" w:rsidRPr="00CD6C0E" w:rsidRDefault="009A58A3" w:rsidP="005F0CCA">
            <w:pPr>
              <w:pStyle w:val="TAH"/>
              <w:rPr>
                <w:lang w:eastAsia="en-GB"/>
              </w:rPr>
            </w:pPr>
            <w:r>
              <w:rPr>
                <w:lang w:eastAsia="en-GB"/>
              </w:rPr>
              <w:t>C</w:t>
            </w:r>
            <w:r w:rsidRPr="00CD6C0E">
              <w:rPr>
                <w:lang w:eastAsia="en-GB"/>
              </w:rPr>
              <w:t xml:space="preserve">lock synchronicity requirement </w:t>
            </w:r>
          </w:p>
        </w:tc>
        <w:tc>
          <w:tcPr>
            <w:tcW w:w="829" w:type="pct"/>
          </w:tcPr>
          <w:p w14:paraId="0B66D967" w14:textId="77777777" w:rsidR="009A58A3" w:rsidRPr="00CD6C0E" w:rsidRDefault="009A58A3" w:rsidP="005F0CCA">
            <w:pPr>
              <w:pStyle w:val="TAH"/>
              <w:rPr>
                <w:lang w:eastAsia="en-GB"/>
              </w:rPr>
            </w:pPr>
            <w:r w:rsidRPr="00CD6C0E">
              <w:rPr>
                <w:lang w:eastAsia="en-GB"/>
              </w:rPr>
              <w:t xml:space="preserve">Service area </w:t>
            </w:r>
          </w:p>
        </w:tc>
        <w:tc>
          <w:tcPr>
            <w:tcW w:w="1150" w:type="pct"/>
            <w:shd w:val="clear" w:color="auto" w:fill="auto"/>
          </w:tcPr>
          <w:p w14:paraId="03AEF653" w14:textId="77777777" w:rsidR="009A58A3" w:rsidRPr="00CD6C0E" w:rsidRDefault="009A58A3" w:rsidP="005F0CCA">
            <w:pPr>
              <w:pStyle w:val="TAH"/>
              <w:rPr>
                <w:lang w:eastAsia="en-GB"/>
              </w:rPr>
            </w:pPr>
            <w:r>
              <w:rPr>
                <w:lang w:eastAsia="en-GB"/>
              </w:rPr>
              <w:t>Scenario</w:t>
            </w:r>
          </w:p>
        </w:tc>
      </w:tr>
      <w:tr w:rsidR="009A58A3" w:rsidRPr="00CD6C0E" w14:paraId="4A3C09B0" w14:textId="77777777" w:rsidTr="005F0CCA">
        <w:tc>
          <w:tcPr>
            <w:tcW w:w="896" w:type="pct"/>
            <w:shd w:val="clear" w:color="auto" w:fill="auto"/>
          </w:tcPr>
          <w:p w14:paraId="484D90F8" w14:textId="77777777" w:rsidR="009A58A3" w:rsidRPr="00CD6C0E" w:rsidRDefault="009A58A3" w:rsidP="005F0CCA">
            <w:pPr>
              <w:pStyle w:val="TAL"/>
              <w:rPr>
                <w:szCs w:val="24"/>
              </w:rPr>
            </w:pPr>
            <w:r w:rsidRPr="00CD6C0E">
              <w:rPr>
                <w:szCs w:val="24"/>
              </w:rPr>
              <w:t>1</w:t>
            </w:r>
          </w:p>
        </w:tc>
        <w:tc>
          <w:tcPr>
            <w:tcW w:w="1239" w:type="pct"/>
            <w:shd w:val="clear" w:color="auto" w:fill="auto"/>
          </w:tcPr>
          <w:p w14:paraId="62BF66D0" w14:textId="77777777" w:rsidR="009A58A3" w:rsidRPr="00CD6C0E" w:rsidRDefault="009A58A3" w:rsidP="005F0CCA">
            <w:pPr>
              <w:pStyle w:val="TAL"/>
              <w:rPr>
                <w:szCs w:val="24"/>
              </w:rPr>
            </w:pPr>
            <w:r w:rsidRPr="00CD6C0E">
              <w:rPr>
                <w:szCs w:val="24"/>
              </w:rPr>
              <w:t xml:space="preserve">Up to 300 </w:t>
            </w:r>
            <w:r>
              <w:rPr>
                <w:szCs w:val="24"/>
              </w:rPr>
              <w:t>UEs</w:t>
            </w:r>
          </w:p>
        </w:tc>
        <w:tc>
          <w:tcPr>
            <w:tcW w:w="886" w:type="pct"/>
            <w:shd w:val="clear" w:color="auto" w:fill="auto"/>
          </w:tcPr>
          <w:p w14:paraId="63D828E7" w14:textId="77777777" w:rsidR="009A58A3" w:rsidRPr="00CD6C0E" w:rsidRDefault="009A58A3" w:rsidP="005F0CCA">
            <w:pPr>
              <w:pStyle w:val="TAL"/>
              <w:rPr>
                <w:szCs w:val="24"/>
              </w:rPr>
            </w:pPr>
            <w:r w:rsidRPr="00CD6C0E">
              <w:rPr>
                <w:szCs w:val="24"/>
              </w:rPr>
              <w:t>&lt; 1 µs</w:t>
            </w:r>
          </w:p>
        </w:tc>
        <w:tc>
          <w:tcPr>
            <w:tcW w:w="829" w:type="pct"/>
          </w:tcPr>
          <w:p w14:paraId="76A622F8" w14:textId="77777777" w:rsidR="009A58A3" w:rsidRPr="00CD6C0E" w:rsidRDefault="009A58A3" w:rsidP="005F0CCA">
            <w:pPr>
              <w:pStyle w:val="TAL"/>
              <w:rPr>
                <w:szCs w:val="24"/>
              </w:rPr>
            </w:pPr>
            <w:r w:rsidRPr="00CD6C0E">
              <w:rPr>
                <w:szCs w:val="24"/>
              </w:rPr>
              <w:t>≤ 100 m</w:t>
            </w:r>
            <w:r>
              <w:rPr>
                <w:szCs w:val="24"/>
              </w:rPr>
              <w:t xml:space="preserve"> x 100 m</w:t>
            </w:r>
          </w:p>
        </w:tc>
        <w:tc>
          <w:tcPr>
            <w:tcW w:w="1150" w:type="pct"/>
            <w:shd w:val="clear" w:color="auto" w:fill="auto"/>
          </w:tcPr>
          <w:p w14:paraId="5E988A5D" w14:textId="77777777" w:rsidR="009A58A3" w:rsidRPr="00113735" w:rsidRDefault="009A58A3" w:rsidP="009A58A3">
            <w:pPr>
              <w:pStyle w:val="TAL"/>
              <w:numPr>
                <w:ilvl w:val="0"/>
                <w:numId w:val="34"/>
              </w:numPr>
              <w:rPr>
                <w:rFonts w:eastAsia="SimSun"/>
                <w:lang w:eastAsia="zh-CN"/>
              </w:rPr>
            </w:pPr>
            <w:r w:rsidRPr="00113735">
              <w:rPr>
                <w:rFonts w:eastAsia="SimSun"/>
                <w:lang w:eastAsia="zh-CN"/>
              </w:rPr>
              <w:t>Motion control</w:t>
            </w:r>
          </w:p>
          <w:p w14:paraId="1D00FECF" w14:textId="77777777" w:rsidR="009A58A3" w:rsidRPr="00CD6C0E" w:rsidRDefault="009A58A3" w:rsidP="009A58A3">
            <w:pPr>
              <w:pStyle w:val="TAL"/>
              <w:numPr>
                <w:ilvl w:val="0"/>
                <w:numId w:val="34"/>
              </w:numPr>
              <w:rPr>
                <w:i/>
                <w:iCs/>
              </w:rPr>
            </w:pPr>
            <w:r w:rsidRPr="00EB7538">
              <w:rPr>
                <w:rFonts w:eastAsia="SimSun"/>
                <w:lang w:eastAsia="zh-CN"/>
              </w:rPr>
              <w:t>Control-to-control communication for industrial controller</w:t>
            </w:r>
          </w:p>
        </w:tc>
      </w:tr>
      <w:tr w:rsidR="009A58A3" w:rsidRPr="00CD6C0E" w14:paraId="0366CDD9" w14:textId="77777777" w:rsidTr="005F0CCA">
        <w:tc>
          <w:tcPr>
            <w:tcW w:w="896" w:type="pct"/>
            <w:shd w:val="clear" w:color="auto" w:fill="auto"/>
          </w:tcPr>
          <w:p w14:paraId="7C4C9181" w14:textId="77777777" w:rsidR="009A58A3" w:rsidRPr="00CD6C0E" w:rsidRDefault="009A58A3" w:rsidP="005F0CCA">
            <w:pPr>
              <w:pStyle w:val="TAL"/>
              <w:rPr>
                <w:szCs w:val="24"/>
              </w:rPr>
            </w:pPr>
            <w:r>
              <w:rPr>
                <w:szCs w:val="24"/>
              </w:rPr>
              <w:t>2</w:t>
            </w:r>
          </w:p>
        </w:tc>
        <w:tc>
          <w:tcPr>
            <w:tcW w:w="1239" w:type="pct"/>
            <w:shd w:val="clear" w:color="auto" w:fill="auto"/>
          </w:tcPr>
          <w:p w14:paraId="207709A3" w14:textId="77777777" w:rsidR="009A58A3" w:rsidRPr="00CD6C0E" w:rsidRDefault="009A58A3" w:rsidP="005F0CCA">
            <w:pPr>
              <w:pStyle w:val="TAL"/>
              <w:rPr>
                <w:szCs w:val="24"/>
              </w:rPr>
            </w:pPr>
            <w:r w:rsidRPr="00CD6C0E">
              <w:rPr>
                <w:szCs w:val="24"/>
              </w:rPr>
              <w:t>Up to 10 UEs</w:t>
            </w:r>
          </w:p>
        </w:tc>
        <w:tc>
          <w:tcPr>
            <w:tcW w:w="886" w:type="pct"/>
            <w:shd w:val="clear" w:color="auto" w:fill="auto"/>
          </w:tcPr>
          <w:p w14:paraId="11B96ACA" w14:textId="77777777" w:rsidR="009A58A3" w:rsidRPr="00CD6C0E" w:rsidRDefault="009A58A3" w:rsidP="005F0CCA">
            <w:pPr>
              <w:pStyle w:val="TAL"/>
              <w:rPr>
                <w:szCs w:val="24"/>
              </w:rPr>
            </w:pPr>
            <w:r w:rsidRPr="00CD6C0E">
              <w:rPr>
                <w:szCs w:val="24"/>
              </w:rPr>
              <w:t>&lt; 10 µs</w:t>
            </w:r>
          </w:p>
        </w:tc>
        <w:tc>
          <w:tcPr>
            <w:tcW w:w="829" w:type="pct"/>
          </w:tcPr>
          <w:p w14:paraId="1142802E" w14:textId="77777777" w:rsidR="009A58A3" w:rsidRPr="00CD6C0E" w:rsidRDefault="009A58A3" w:rsidP="005F0CCA">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3F3C3269" w14:textId="77777777" w:rsidR="009A58A3" w:rsidRPr="00CD6C0E" w:rsidRDefault="009A58A3" w:rsidP="009A58A3">
            <w:pPr>
              <w:pStyle w:val="TAL"/>
              <w:numPr>
                <w:ilvl w:val="0"/>
                <w:numId w:val="34"/>
              </w:numPr>
              <w:rPr>
                <w:i/>
                <w:iCs/>
              </w:rPr>
            </w:pPr>
            <w:r w:rsidRPr="00CD6C0E">
              <w:rPr>
                <w:rFonts w:eastAsia="MS Mincho"/>
              </w:rPr>
              <w:t>High data rate video streaming</w:t>
            </w:r>
          </w:p>
        </w:tc>
      </w:tr>
      <w:tr w:rsidR="009A58A3" w:rsidRPr="00744C21" w14:paraId="7CC3646D" w14:textId="77777777" w:rsidTr="005F0CCA">
        <w:tc>
          <w:tcPr>
            <w:tcW w:w="896" w:type="pct"/>
            <w:shd w:val="clear" w:color="auto" w:fill="auto"/>
          </w:tcPr>
          <w:p w14:paraId="19F3C04C" w14:textId="77777777" w:rsidR="009A58A3" w:rsidRPr="00EF4C85" w:rsidRDefault="009A58A3" w:rsidP="005F0CCA">
            <w:pPr>
              <w:pStyle w:val="TAL"/>
              <w:rPr>
                <w:rFonts w:cs="Arial"/>
                <w:szCs w:val="18"/>
              </w:rPr>
            </w:pPr>
            <w:r>
              <w:rPr>
                <w:rFonts w:cs="Arial"/>
                <w:szCs w:val="18"/>
              </w:rPr>
              <w:t>3</w:t>
            </w:r>
          </w:p>
        </w:tc>
        <w:tc>
          <w:tcPr>
            <w:tcW w:w="1239" w:type="pct"/>
            <w:shd w:val="clear" w:color="auto" w:fill="auto"/>
          </w:tcPr>
          <w:p w14:paraId="3724DB82" w14:textId="77777777" w:rsidR="009A58A3" w:rsidRPr="00744C21" w:rsidRDefault="009A58A3" w:rsidP="005F0CCA">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1C05D109" w14:textId="77777777" w:rsidR="009A58A3" w:rsidRPr="00744C21" w:rsidRDefault="009A58A3" w:rsidP="005F0CCA">
            <w:pPr>
              <w:pStyle w:val="TAL"/>
              <w:rPr>
                <w:rFonts w:cs="Arial"/>
                <w:szCs w:val="18"/>
              </w:rPr>
            </w:pPr>
            <w:r w:rsidRPr="00744C21">
              <w:rPr>
                <w:rFonts w:cs="Arial"/>
                <w:szCs w:val="18"/>
              </w:rPr>
              <w:t>&lt; 1 µs</w:t>
            </w:r>
          </w:p>
        </w:tc>
        <w:tc>
          <w:tcPr>
            <w:tcW w:w="829" w:type="pct"/>
          </w:tcPr>
          <w:p w14:paraId="263112B3" w14:textId="77777777" w:rsidR="009A58A3" w:rsidRPr="00CB2C87" w:rsidRDefault="009A58A3" w:rsidP="005F0CCA">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43A71AFE" w14:textId="77777777" w:rsidR="009A58A3" w:rsidRPr="00744C21" w:rsidRDefault="009A58A3" w:rsidP="009A58A3">
            <w:pPr>
              <w:pStyle w:val="TAL"/>
              <w:keepLines w:val="0"/>
              <w:numPr>
                <w:ilvl w:val="0"/>
                <w:numId w:val="36"/>
              </w:numPr>
              <w:overflowPunct/>
              <w:autoSpaceDE/>
              <w:autoSpaceDN/>
              <w:adjustRightInd/>
              <w:textAlignment w:val="auto"/>
              <w:rPr>
                <w:rFonts w:eastAsia="MS Mincho" w:cs="Arial"/>
                <w:szCs w:val="18"/>
              </w:rPr>
            </w:pPr>
            <w:r w:rsidRPr="00744C21">
              <w:rPr>
                <w:rFonts w:cs="Arial"/>
                <w:szCs w:val="18"/>
              </w:rPr>
              <w:t>Smart Grid: synchronicity between PMUs</w:t>
            </w:r>
          </w:p>
        </w:tc>
      </w:tr>
    </w:tbl>
    <w:p w14:paraId="631FBB0C" w14:textId="03E584BB" w:rsidR="003F11DD" w:rsidRPr="00642D2F" w:rsidRDefault="003F11DD" w:rsidP="003F11DD">
      <w:pPr>
        <w:rPr>
          <w:rFonts w:eastAsiaTheme="minorHAnsi"/>
          <w:szCs w:val="22"/>
        </w:rPr>
      </w:pPr>
      <w:r>
        <w:t>U</w:t>
      </w:r>
      <w:r w:rsidRPr="00642D2F">
        <w:t>ser-specific clock synchronicity accuracy level</w:t>
      </w:r>
      <w:r>
        <w:t xml:space="preserve"> 1 has the largest number of UEs per cell, and the scenario is factory automation </w:t>
      </w:r>
      <w:r w:rsidRPr="00A12642">
        <w:t>use case. In RAN1#94bis, the l</w:t>
      </w:r>
      <w:r w:rsidRPr="00A12642">
        <w:rPr>
          <w:rFonts w:eastAsiaTheme="minorHAnsi"/>
          <w:szCs w:val="22"/>
        </w:rPr>
        <w:t>ayout of factory automation use case is agreed as below for factory automation, which shows that inter-BS distance</w:t>
      </w:r>
      <w:r>
        <w:rPr>
          <w:rFonts w:eastAsiaTheme="minorHAnsi"/>
          <w:szCs w:val="22"/>
        </w:rPr>
        <w:t xml:space="preserve"> is 20m. For a service area of 100m x 100m, 25 BS are deployed to cover it. Hence the number of UEs per cell is 300/25=12.</w:t>
      </w:r>
    </w:p>
    <w:p w14:paraId="5357A9E1" w14:textId="77777777" w:rsidR="003F11DD" w:rsidRPr="00642D2F" w:rsidRDefault="003F11DD" w:rsidP="003F11DD">
      <w:pPr>
        <w:spacing w:after="160" w:line="259" w:lineRule="auto"/>
        <w:jc w:val="center"/>
        <w:rPr>
          <w:rFonts w:asciiTheme="minorHAnsi" w:eastAsiaTheme="minorHAnsi" w:hAnsiTheme="minorHAnsi" w:cstheme="minorBidi"/>
          <w:szCs w:val="22"/>
        </w:rPr>
      </w:pP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sidRPr="00642D2F">
        <w:rPr>
          <w:rFonts w:asciiTheme="minorHAnsi" w:eastAsiaTheme="minorHAnsi" w:hAnsiTheme="minorHAnsi" w:cstheme="minorBidi"/>
          <w:noProof/>
          <w:szCs w:val="22"/>
          <w:lang w:val="sv-SE"/>
        </w:rPr>
        <w:fldChar w:fldCharType="begin"/>
      </w:r>
      <w:r w:rsidRPr="00642D2F">
        <w:rPr>
          <w:rFonts w:asciiTheme="minorHAnsi" w:eastAsiaTheme="minorHAnsi" w:hAnsiTheme="minorHAnsi" w:cstheme="minorBidi"/>
          <w:noProof/>
          <w:szCs w:val="22"/>
          <w:lang w:val="sv-SE"/>
        </w:rPr>
        <w:instrText xml:space="preserve"> INCLUDEPICTURE  "cid:image001.jpg@01D460C3.1788FD90" \* MERGEFORMATINET </w:instrText>
      </w:r>
      <w:r w:rsidRPr="00642D2F">
        <w:rPr>
          <w:rFonts w:asciiTheme="minorHAnsi" w:eastAsiaTheme="minorHAnsi" w:hAnsiTheme="minorHAnsi" w:cstheme="minorBidi"/>
          <w:noProof/>
          <w:szCs w:val="22"/>
          <w:lang w:val="sv-SE"/>
        </w:rPr>
        <w:fldChar w:fldCharType="separate"/>
      </w:r>
      <w:r>
        <w:rPr>
          <w:rFonts w:asciiTheme="minorHAnsi" w:eastAsiaTheme="minorHAnsi" w:hAnsiTheme="minorHAnsi" w:cstheme="minorBidi"/>
          <w:noProof/>
          <w:szCs w:val="22"/>
          <w:lang w:val="sv-SE"/>
        </w:rPr>
        <w:fldChar w:fldCharType="begin"/>
      </w:r>
      <w:r>
        <w:rPr>
          <w:rFonts w:asciiTheme="minorHAnsi" w:eastAsiaTheme="minorHAnsi" w:hAnsiTheme="minorHAnsi" w:cstheme="minorBidi"/>
          <w:noProof/>
          <w:szCs w:val="22"/>
          <w:lang w:val="sv-SE"/>
        </w:rPr>
        <w:instrText xml:space="preserve"> INCLUDEPICTURE  "cid:image001.jpg@01D460C3.1788FD90" \* MERGEFORMATINET </w:instrText>
      </w:r>
      <w:r>
        <w:rPr>
          <w:rFonts w:asciiTheme="minorHAnsi" w:eastAsiaTheme="minorHAnsi" w:hAnsiTheme="minorHAnsi" w:cstheme="minorBidi"/>
          <w:noProof/>
          <w:szCs w:val="22"/>
          <w:lang w:val="sv-SE"/>
        </w:rPr>
        <w:fldChar w:fldCharType="separate"/>
      </w:r>
      <w:r w:rsidR="004F0286">
        <w:rPr>
          <w:rFonts w:asciiTheme="minorHAnsi" w:eastAsiaTheme="minorHAnsi" w:hAnsiTheme="minorHAnsi" w:cstheme="minorBidi"/>
          <w:noProof/>
          <w:szCs w:val="22"/>
          <w:lang w:val="sv-SE"/>
        </w:rPr>
        <w:fldChar w:fldCharType="begin"/>
      </w:r>
      <w:r w:rsidR="004F0286">
        <w:rPr>
          <w:rFonts w:asciiTheme="minorHAnsi" w:eastAsiaTheme="minorHAnsi" w:hAnsiTheme="minorHAnsi" w:cstheme="minorBidi"/>
          <w:noProof/>
          <w:szCs w:val="22"/>
          <w:lang w:val="sv-SE"/>
        </w:rPr>
        <w:instrText xml:space="preserve"> INCLUDEPICTURE  "cid:image001.jpg@01D460C3.1788FD90" \* MERGEFORMATINET </w:instrText>
      </w:r>
      <w:r w:rsidR="004F0286">
        <w:rPr>
          <w:rFonts w:asciiTheme="minorHAnsi" w:eastAsiaTheme="minorHAnsi" w:hAnsiTheme="minorHAnsi" w:cstheme="minorBidi"/>
          <w:noProof/>
          <w:szCs w:val="22"/>
          <w:lang w:val="sv-SE"/>
        </w:rPr>
        <w:fldChar w:fldCharType="separate"/>
      </w:r>
      <w:r w:rsidR="00632F74">
        <w:rPr>
          <w:rFonts w:asciiTheme="minorHAnsi" w:eastAsiaTheme="minorHAnsi" w:hAnsiTheme="minorHAnsi" w:cstheme="minorBidi"/>
          <w:noProof/>
          <w:szCs w:val="22"/>
          <w:lang w:val="sv-SE"/>
        </w:rPr>
        <w:fldChar w:fldCharType="begin"/>
      </w:r>
      <w:r w:rsidR="00632F74">
        <w:rPr>
          <w:rFonts w:asciiTheme="minorHAnsi" w:eastAsiaTheme="minorHAnsi" w:hAnsiTheme="minorHAnsi" w:cstheme="minorBidi"/>
          <w:noProof/>
          <w:szCs w:val="22"/>
          <w:lang w:val="sv-SE"/>
        </w:rPr>
        <w:instrText xml:space="preserve"> INCLUDEPICTURE  "cid:image001.jpg@01D460C3.1788FD90" \* MERGEFORMATINET </w:instrText>
      </w:r>
      <w:r w:rsidR="00632F74">
        <w:rPr>
          <w:rFonts w:asciiTheme="minorHAnsi" w:eastAsiaTheme="minorHAnsi" w:hAnsiTheme="minorHAnsi" w:cstheme="minorBidi"/>
          <w:noProof/>
          <w:szCs w:val="22"/>
          <w:lang w:val="sv-SE"/>
        </w:rPr>
        <w:fldChar w:fldCharType="separate"/>
      </w:r>
      <w:r w:rsidR="00024268">
        <w:rPr>
          <w:rFonts w:asciiTheme="minorHAnsi" w:eastAsiaTheme="minorHAnsi" w:hAnsiTheme="minorHAnsi" w:cstheme="minorBidi"/>
          <w:noProof/>
          <w:szCs w:val="22"/>
          <w:lang w:val="sv-SE"/>
        </w:rPr>
        <w:fldChar w:fldCharType="begin"/>
      </w:r>
      <w:r w:rsidR="00024268">
        <w:rPr>
          <w:rFonts w:asciiTheme="minorHAnsi" w:eastAsiaTheme="minorHAnsi" w:hAnsiTheme="minorHAnsi" w:cstheme="minorBidi"/>
          <w:noProof/>
          <w:szCs w:val="22"/>
          <w:lang w:val="sv-SE"/>
        </w:rPr>
        <w:instrText xml:space="preserve"> INCLUDEPICTURE  "cid:image001.jpg@01D460C3.1788FD90" \* MERGEFORMATINET </w:instrText>
      </w:r>
      <w:r w:rsidR="00024268">
        <w:rPr>
          <w:rFonts w:asciiTheme="minorHAnsi" w:eastAsiaTheme="minorHAnsi" w:hAnsiTheme="minorHAnsi" w:cstheme="minorBidi"/>
          <w:noProof/>
          <w:szCs w:val="22"/>
          <w:lang w:val="sv-SE"/>
        </w:rPr>
        <w:fldChar w:fldCharType="separate"/>
      </w:r>
      <w:r w:rsidR="00BA3A2E">
        <w:rPr>
          <w:rFonts w:asciiTheme="minorHAnsi" w:eastAsiaTheme="minorHAnsi" w:hAnsiTheme="minorHAnsi" w:cstheme="minorBidi"/>
          <w:noProof/>
          <w:szCs w:val="22"/>
          <w:lang w:val="sv-SE"/>
        </w:rPr>
        <w:fldChar w:fldCharType="begin"/>
      </w:r>
      <w:r w:rsidR="00BA3A2E">
        <w:rPr>
          <w:rFonts w:asciiTheme="minorHAnsi" w:eastAsiaTheme="minorHAnsi" w:hAnsiTheme="minorHAnsi" w:cstheme="minorBidi"/>
          <w:noProof/>
          <w:szCs w:val="22"/>
          <w:lang w:val="sv-SE"/>
        </w:rPr>
        <w:instrText xml:space="preserve"> INCLUDEPICTURE  "cid:image001.jpg@01D460C3.1788FD90" \* MERGEFORMATINET </w:instrText>
      </w:r>
      <w:r w:rsidR="00BA3A2E">
        <w:rPr>
          <w:rFonts w:asciiTheme="minorHAnsi" w:eastAsiaTheme="minorHAnsi" w:hAnsiTheme="minorHAnsi" w:cstheme="minorBidi"/>
          <w:noProof/>
          <w:szCs w:val="22"/>
          <w:lang w:val="sv-SE"/>
        </w:rPr>
        <w:fldChar w:fldCharType="separate"/>
      </w:r>
      <w:r w:rsidR="003C00DD">
        <w:rPr>
          <w:rFonts w:asciiTheme="minorHAnsi" w:eastAsiaTheme="minorHAnsi" w:hAnsiTheme="minorHAnsi" w:cstheme="minorBidi"/>
          <w:noProof/>
          <w:szCs w:val="22"/>
          <w:lang w:val="sv-SE"/>
        </w:rPr>
        <w:fldChar w:fldCharType="begin"/>
      </w:r>
      <w:r w:rsidR="003C00DD">
        <w:rPr>
          <w:rFonts w:asciiTheme="minorHAnsi" w:eastAsiaTheme="minorHAnsi" w:hAnsiTheme="minorHAnsi" w:cstheme="minorBidi"/>
          <w:noProof/>
          <w:szCs w:val="22"/>
          <w:lang w:val="sv-SE"/>
        </w:rPr>
        <w:instrText xml:space="preserve"> INCLUDEPICTURE  "cid:image001.jpg@01D460C3.1788FD90" \* MERGEFORMATINET </w:instrText>
      </w:r>
      <w:r w:rsidR="003C00DD">
        <w:rPr>
          <w:rFonts w:asciiTheme="minorHAnsi" w:eastAsiaTheme="minorHAnsi" w:hAnsiTheme="minorHAnsi" w:cstheme="minorBidi"/>
          <w:noProof/>
          <w:szCs w:val="22"/>
          <w:lang w:val="sv-SE"/>
        </w:rPr>
        <w:fldChar w:fldCharType="separate"/>
      </w:r>
      <w:r w:rsidR="002235D6">
        <w:rPr>
          <w:rFonts w:asciiTheme="minorHAnsi" w:eastAsiaTheme="minorHAnsi" w:hAnsiTheme="minorHAnsi" w:cstheme="minorBidi"/>
          <w:noProof/>
          <w:szCs w:val="22"/>
          <w:lang w:val="sv-SE"/>
        </w:rPr>
        <w:fldChar w:fldCharType="begin"/>
      </w:r>
      <w:r w:rsidR="002235D6">
        <w:rPr>
          <w:rFonts w:asciiTheme="minorHAnsi" w:eastAsiaTheme="minorHAnsi" w:hAnsiTheme="minorHAnsi" w:cstheme="minorBidi"/>
          <w:noProof/>
          <w:szCs w:val="22"/>
          <w:lang w:val="sv-SE"/>
        </w:rPr>
        <w:instrText xml:space="preserve"> INCLUDEPICTURE  "cid:image001.jpg@01D460C3.1788FD90" \* MERGEFORMATINET </w:instrText>
      </w:r>
      <w:r w:rsidR="002235D6">
        <w:rPr>
          <w:rFonts w:asciiTheme="minorHAnsi" w:eastAsiaTheme="minorHAnsi" w:hAnsiTheme="minorHAnsi" w:cstheme="minorBidi"/>
          <w:noProof/>
          <w:szCs w:val="22"/>
          <w:lang w:val="sv-SE"/>
        </w:rPr>
        <w:fldChar w:fldCharType="separate"/>
      </w:r>
      <w:r w:rsidR="000A7834">
        <w:rPr>
          <w:rFonts w:asciiTheme="minorHAnsi" w:eastAsiaTheme="minorHAnsi" w:hAnsiTheme="minorHAnsi" w:cstheme="minorBidi"/>
          <w:noProof/>
          <w:szCs w:val="22"/>
          <w:lang w:val="sv-SE"/>
        </w:rPr>
        <w:fldChar w:fldCharType="begin"/>
      </w:r>
      <w:r w:rsidR="000A7834">
        <w:rPr>
          <w:rFonts w:asciiTheme="minorHAnsi" w:eastAsiaTheme="minorHAnsi" w:hAnsiTheme="minorHAnsi" w:cstheme="minorBidi"/>
          <w:noProof/>
          <w:szCs w:val="22"/>
          <w:lang w:val="sv-SE"/>
        </w:rPr>
        <w:instrText xml:space="preserve"> INCLUDEPICTURE  "cid:image001.jpg@01D460C3.1788FD90" \* MERGEFORMATINET </w:instrText>
      </w:r>
      <w:r w:rsidR="000A7834">
        <w:rPr>
          <w:rFonts w:asciiTheme="minorHAnsi" w:eastAsiaTheme="minorHAnsi" w:hAnsiTheme="minorHAnsi" w:cstheme="minorBidi"/>
          <w:noProof/>
          <w:szCs w:val="22"/>
          <w:lang w:val="sv-SE"/>
        </w:rPr>
        <w:fldChar w:fldCharType="separate"/>
      </w:r>
      <w:r w:rsidR="00297B57">
        <w:rPr>
          <w:rFonts w:asciiTheme="minorHAnsi" w:eastAsiaTheme="minorHAnsi" w:hAnsiTheme="minorHAnsi" w:cstheme="minorBidi"/>
          <w:noProof/>
          <w:szCs w:val="22"/>
          <w:lang w:val="sv-SE"/>
        </w:rPr>
        <w:fldChar w:fldCharType="begin"/>
      </w:r>
      <w:r w:rsidR="00297B57">
        <w:rPr>
          <w:rFonts w:asciiTheme="minorHAnsi" w:eastAsiaTheme="minorHAnsi" w:hAnsiTheme="minorHAnsi" w:cstheme="minorBidi"/>
          <w:noProof/>
          <w:szCs w:val="22"/>
          <w:lang w:val="sv-SE"/>
        </w:rPr>
        <w:instrText xml:space="preserve"> INCLUDEPICTURE  "cid:image001.jpg@01D460C3.1788FD90" \* MERGEFORMATINET </w:instrText>
      </w:r>
      <w:r w:rsidR="00297B57">
        <w:rPr>
          <w:rFonts w:asciiTheme="minorHAnsi" w:eastAsiaTheme="minorHAnsi" w:hAnsiTheme="minorHAnsi" w:cstheme="minorBidi"/>
          <w:noProof/>
          <w:szCs w:val="22"/>
          <w:lang w:val="sv-SE"/>
        </w:rPr>
        <w:fldChar w:fldCharType="separate"/>
      </w:r>
      <w:r w:rsidR="004949CE">
        <w:rPr>
          <w:rFonts w:asciiTheme="minorHAnsi" w:eastAsiaTheme="minorHAnsi" w:hAnsiTheme="minorHAnsi" w:cstheme="minorBidi"/>
          <w:noProof/>
          <w:szCs w:val="22"/>
          <w:lang w:val="sv-SE"/>
        </w:rPr>
        <w:fldChar w:fldCharType="begin"/>
      </w:r>
      <w:r w:rsidR="004949CE">
        <w:rPr>
          <w:rFonts w:asciiTheme="minorHAnsi" w:eastAsiaTheme="minorHAnsi" w:hAnsiTheme="minorHAnsi" w:cstheme="minorBidi"/>
          <w:noProof/>
          <w:szCs w:val="22"/>
          <w:lang w:val="sv-SE"/>
        </w:rPr>
        <w:instrText xml:space="preserve"> INCLUDEPICTURE  "cid:image001.jpg@01D460C3.1788FD90" \* MERGEFORMATINET </w:instrText>
      </w:r>
      <w:r w:rsidR="004949CE">
        <w:rPr>
          <w:rFonts w:asciiTheme="minorHAnsi" w:eastAsiaTheme="minorHAnsi" w:hAnsiTheme="minorHAnsi" w:cstheme="minorBidi"/>
          <w:noProof/>
          <w:szCs w:val="22"/>
          <w:lang w:val="sv-SE"/>
        </w:rPr>
        <w:fldChar w:fldCharType="separate"/>
      </w:r>
      <w:r w:rsidR="00744D62">
        <w:rPr>
          <w:rFonts w:asciiTheme="minorHAnsi" w:eastAsiaTheme="minorHAnsi" w:hAnsiTheme="minorHAnsi" w:cstheme="minorBidi"/>
          <w:noProof/>
          <w:szCs w:val="22"/>
          <w:lang w:val="sv-SE"/>
        </w:rPr>
        <w:fldChar w:fldCharType="begin"/>
      </w:r>
      <w:r w:rsidR="00744D62">
        <w:rPr>
          <w:rFonts w:asciiTheme="minorHAnsi" w:eastAsiaTheme="minorHAnsi" w:hAnsiTheme="minorHAnsi" w:cstheme="minorBidi"/>
          <w:noProof/>
          <w:szCs w:val="22"/>
          <w:lang w:val="sv-SE"/>
        </w:rPr>
        <w:instrText xml:space="preserve"> INCLUDEPICTURE  "cid:image001.jpg@01D460C3.1788FD90" \* MERGEFORMATINET </w:instrText>
      </w:r>
      <w:r w:rsidR="00744D62">
        <w:rPr>
          <w:rFonts w:asciiTheme="minorHAnsi" w:eastAsiaTheme="minorHAnsi" w:hAnsiTheme="minorHAnsi" w:cstheme="minorBidi"/>
          <w:noProof/>
          <w:szCs w:val="22"/>
          <w:lang w:val="sv-SE"/>
        </w:rPr>
        <w:fldChar w:fldCharType="separate"/>
      </w:r>
      <w:r w:rsidR="00123AF5">
        <w:rPr>
          <w:rFonts w:asciiTheme="minorHAnsi" w:eastAsiaTheme="minorHAnsi" w:hAnsiTheme="minorHAnsi" w:cstheme="minorBidi"/>
          <w:noProof/>
          <w:szCs w:val="22"/>
          <w:lang w:val="sv-SE"/>
        </w:rPr>
        <w:fldChar w:fldCharType="begin"/>
      </w:r>
      <w:r w:rsidR="00123AF5">
        <w:rPr>
          <w:rFonts w:asciiTheme="minorHAnsi" w:eastAsiaTheme="minorHAnsi" w:hAnsiTheme="minorHAnsi" w:cstheme="minorBidi"/>
          <w:noProof/>
          <w:szCs w:val="22"/>
          <w:lang w:val="sv-SE"/>
        </w:rPr>
        <w:instrText xml:space="preserve"> INCLUDEPICTURE  "cid:image001.jpg@01D460C3.1788FD90" \* MERGEFORMATINET </w:instrText>
      </w:r>
      <w:r w:rsidR="00123AF5">
        <w:rPr>
          <w:rFonts w:asciiTheme="minorHAnsi" w:eastAsiaTheme="minorHAnsi" w:hAnsiTheme="minorHAnsi" w:cstheme="minorBidi"/>
          <w:noProof/>
          <w:szCs w:val="22"/>
          <w:lang w:val="sv-SE"/>
        </w:rPr>
        <w:fldChar w:fldCharType="separate"/>
      </w:r>
      <w:r w:rsidR="00EF058F">
        <w:rPr>
          <w:rFonts w:asciiTheme="minorHAnsi" w:eastAsiaTheme="minorHAnsi" w:hAnsiTheme="minorHAnsi" w:cstheme="minorBidi"/>
          <w:noProof/>
          <w:szCs w:val="22"/>
          <w:lang w:val="sv-SE"/>
        </w:rPr>
        <w:fldChar w:fldCharType="begin"/>
      </w:r>
      <w:r w:rsidR="00EF058F">
        <w:rPr>
          <w:rFonts w:asciiTheme="minorHAnsi" w:eastAsiaTheme="minorHAnsi" w:hAnsiTheme="minorHAnsi" w:cstheme="minorBidi"/>
          <w:noProof/>
          <w:szCs w:val="22"/>
          <w:lang w:val="sv-SE"/>
        </w:rPr>
        <w:instrText xml:space="preserve"> INCLUDEPICTURE  "cid:image001.jpg@01D460C3.1788FD90" \* MERGEFORMATINET </w:instrText>
      </w:r>
      <w:r w:rsidR="00EF058F">
        <w:rPr>
          <w:rFonts w:asciiTheme="minorHAnsi" w:eastAsiaTheme="minorHAnsi" w:hAnsiTheme="minorHAnsi" w:cstheme="minorBidi"/>
          <w:noProof/>
          <w:szCs w:val="22"/>
          <w:lang w:val="sv-SE"/>
        </w:rPr>
        <w:fldChar w:fldCharType="separate"/>
      </w:r>
      <w:r w:rsidR="00807616">
        <w:rPr>
          <w:rFonts w:asciiTheme="minorHAnsi" w:eastAsiaTheme="minorHAnsi" w:hAnsiTheme="minorHAnsi" w:cstheme="minorBidi"/>
          <w:noProof/>
          <w:szCs w:val="22"/>
          <w:lang w:val="sv-SE"/>
        </w:rPr>
        <w:fldChar w:fldCharType="begin"/>
      </w:r>
      <w:r w:rsidR="00807616">
        <w:rPr>
          <w:rFonts w:asciiTheme="minorHAnsi" w:eastAsiaTheme="minorHAnsi" w:hAnsiTheme="minorHAnsi" w:cstheme="minorBidi"/>
          <w:noProof/>
          <w:szCs w:val="22"/>
          <w:lang w:val="sv-SE"/>
        </w:rPr>
        <w:instrText xml:space="preserve"> INCLUDEPICTURE  "cid:image001.jpg@01D460C3.1788FD90" \* MERGEFORMATINET </w:instrText>
      </w:r>
      <w:r w:rsidR="00807616">
        <w:rPr>
          <w:rFonts w:asciiTheme="minorHAnsi" w:eastAsiaTheme="minorHAnsi" w:hAnsiTheme="minorHAnsi" w:cstheme="minorBidi"/>
          <w:noProof/>
          <w:szCs w:val="22"/>
          <w:lang w:val="sv-SE"/>
        </w:rPr>
        <w:fldChar w:fldCharType="separate"/>
      </w:r>
      <w:r w:rsidR="00CE1761">
        <w:rPr>
          <w:rFonts w:asciiTheme="minorHAnsi" w:eastAsiaTheme="minorHAnsi" w:hAnsiTheme="minorHAnsi" w:cstheme="minorBidi"/>
          <w:noProof/>
          <w:szCs w:val="22"/>
          <w:lang w:val="sv-SE"/>
        </w:rPr>
        <w:fldChar w:fldCharType="begin"/>
      </w:r>
      <w:r w:rsidR="00CE1761">
        <w:rPr>
          <w:rFonts w:asciiTheme="minorHAnsi" w:eastAsiaTheme="minorHAnsi" w:hAnsiTheme="minorHAnsi" w:cstheme="minorBidi"/>
          <w:noProof/>
          <w:szCs w:val="22"/>
          <w:lang w:val="sv-SE"/>
        </w:rPr>
        <w:instrText xml:space="preserve"> INCLUDEPICTURE  "cid:image001.jpg@01D460C3.1788FD90" \* MERGEFORMATINET </w:instrText>
      </w:r>
      <w:r w:rsidR="00CE1761">
        <w:rPr>
          <w:rFonts w:asciiTheme="minorHAnsi" w:eastAsiaTheme="minorHAnsi" w:hAnsiTheme="minorHAnsi" w:cstheme="minorBidi"/>
          <w:noProof/>
          <w:szCs w:val="22"/>
          <w:lang w:val="sv-SE"/>
        </w:rPr>
        <w:fldChar w:fldCharType="separate"/>
      </w:r>
      <w:r w:rsidR="008634A1">
        <w:rPr>
          <w:rFonts w:asciiTheme="minorHAnsi" w:eastAsiaTheme="minorHAnsi" w:hAnsiTheme="minorHAnsi" w:cstheme="minorBidi"/>
          <w:noProof/>
          <w:szCs w:val="22"/>
          <w:lang w:val="sv-SE"/>
        </w:rPr>
        <w:fldChar w:fldCharType="begin"/>
      </w:r>
      <w:r w:rsidR="008634A1">
        <w:rPr>
          <w:rFonts w:asciiTheme="minorHAnsi" w:eastAsiaTheme="minorHAnsi" w:hAnsiTheme="minorHAnsi" w:cstheme="minorBidi"/>
          <w:noProof/>
          <w:szCs w:val="22"/>
          <w:lang w:val="sv-SE"/>
        </w:rPr>
        <w:instrText xml:space="preserve"> INCLUDEPICTURE  "cid:image001.jpg@01D460C3.1788FD90" \* MERGEFORMATINET </w:instrText>
      </w:r>
      <w:r w:rsidR="008634A1">
        <w:rPr>
          <w:rFonts w:asciiTheme="minorHAnsi" w:eastAsiaTheme="minorHAnsi" w:hAnsiTheme="minorHAnsi" w:cstheme="minorBidi"/>
          <w:noProof/>
          <w:szCs w:val="22"/>
          <w:lang w:val="sv-SE"/>
        </w:rPr>
        <w:fldChar w:fldCharType="separate"/>
      </w:r>
      <w:r w:rsidR="00A83D17">
        <w:rPr>
          <w:rFonts w:asciiTheme="minorHAnsi" w:eastAsiaTheme="minorHAnsi" w:hAnsiTheme="minorHAnsi" w:cstheme="minorBidi"/>
          <w:noProof/>
          <w:szCs w:val="22"/>
          <w:lang w:val="sv-SE"/>
        </w:rPr>
        <w:fldChar w:fldCharType="begin"/>
      </w:r>
      <w:r w:rsidR="00A83D17">
        <w:rPr>
          <w:rFonts w:asciiTheme="minorHAnsi" w:eastAsiaTheme="minorHAnsi" w:hAnsiTheme="minorHAnsi" w:cstheme="minorBidi"/>
          <w:noProof/>
          <w:szCs w:val="22"/>
          <w:lang w:val="sv-SE"/>
        </w:rPr>
        <w:instrText xml:space="preserve"> INCLUDEPICTURE  "cid:image001.jpg@01D460C3.1788FD90" \* MERGEFORMATINET </w:instrText>
      </w:r>
      <w:r w:rsidR="00A83D17">
        <w:rPr>
          <w:rFonts w:asciiTheme="minorHAnsi" w:eastAsiaTheme="minorHAnsi" w:hAnsiTheme="minorHAnsi" w:cstheme="minorBidi"/>
          <w:noProof/>
          <w:szCs w:val="22"/>
          <w:lang w:val="sv-SE"/>
        </w:rPr>
        <w:fldChar w:fldCharType="separate"/>
      </w:r>
      <w:r w:rsidR="009D4538">
        <w:rPr>
          <w:rFonts w:asciiTheme="minorHAnsi" w:eastAsiaTheme="minorHAnsi" w:hAnsiTheme="minorHAnsi" w:cstheme="minorBidi"/>
          <w:noProof/>
          <w:szCs w:val="22"/>
          <w:lang w:val="sv-SE"/>
        </w:rPr>
        <w:fldChar w:fldCharType="begin"/>
      </w:r>
      <w:r w:rsidR="009D4538">
        <w:rPr>
          <w:rFonts w:asciiTheme="minorHAnsi" w:eastAsiaTheme="minorHAnsi" w:hAnsiTheme="minorHAnsi" w:cstheme="minorBidi"/>
          <w:noProof/>
          <w:szCs w:val="22"/>
          <w:lang w:val="sv-SE"/>
        </w:rPr>
        <w:instrText xml:space="preserve"> INCLUDEPICTURE  "cid:image001.jpg@01D460C3.1788FD90" \* MERGEFORMATINET </w:instrText>
      </w:r>
      <w:r w:rsidR="009D4538">
        <w:rPr>
          <w:rFonts w:asciiTheme="minorHAnsi" w:eastAsiaTheme="minorHAnsi" w:hAnsiTheme="minorHAnsi" w:cstheme="minorBidi"/>
          <w:noProof/>
          <w:szCs w:val="22"/>
          <w:lang w:val="sv-SE"/>
        </w:rPr>
        <w:fldChar w:fldCharType="separate"/>
      </w:r>
      <w:r w:rsidR="003948E4">
        <w:rPr>
          <w:rFonts w:asciiTheme="minorHAnsi" w:eastAsiaTheme="minorHAnsi" w:hAnsiTheme="minorHAnsi" w:cstheme="minorBidi"/>
          <w:noProof/>
          <w:szCs w:val="22"/>
          <w:lang w:val="sv-SE"/>
        </w:rPr>
        <w:fldChar w:fldCharType="begin"/>
      </w:r>
      <w:r w:rsidR="003948E4">
        <w:rPr>
          <w:rFonts w:asciiTheme="minorHAnsi" w:eastAsiaTheme="minorHAnsi" w:hAnsiTheme="minorHAnsi" w:cstheme="minorBidi"/>
          <w:noProof/>
          <w:szCs w:val="22"/>
          <w:lang w:val="sv-SE"/>
        </w:rPr>
        <w:instrText xml:space="preserve"> INCLUDEPICTURE  "cid:image001.jpg@01D460C3.1788FD90" \* MERGEFORMATINET </w:instrText>
      </w:r>
      <w:r w:rsidR="003948E4">
        <w:rPr>
          <w:rFonts w:asciiTheme="minorHAnsi" w:eastAsiaTheme="minorHAnsi" w:hAnsiTheme="minorHAnsi" w:cstheme="minorBidi"/>
          <w:noProof/>
          <w:szCs w:val="22"/>
          <w:lang w:val="sv-SE"/>
        </w:rPr>
        <w:fldChar w:fldCharType="separate"/>
      </w:r>
      <w:r w:rsidR="00833933">
        <w:rPr>
          <w:rFonts w:asciiTheme="minorHAnsi" w:eastAsiaTheme="minorHAnsi" w:hAnsiTheme="minorHAnsi" w:cstheme="minorBidi"/>
          <w:noProof/>
          <w:szCs w:val="22"/>
          <w:lang w:val="sv-SE"/>
        </w:rPr>
        <w:fldChar w:fldCharType="begin"/>
      </w:r>
      <w:r w:rsidR="00833933">
        <w:rPr>
          <w:rFonts w:asciiTheme="minorHAnsi" w:eastAsiaTheme="minorHAnsi" w:hAnsiTheme="minorHAnsi" w:cstheme="minorBidi"/>
          <w:noProof/>
          <w:szCs w:val="22"/>
          <w:lang w:val="sv-SE"/>
        </w:rPr>
        <w:instrText xml:space="preserve"> INCLUDEPICTURE  "cid:image001.jpg@01D460C3.1788FD90" \* MERGEFORMATINET </w:instrText>
      </w:r>
      <w:r w:rsidR="00833933">
        <w:rPr>
          <w:rFonts w:asciiTheme="minorHAnsi" w:eastAsiaTheme="minorHAnsi" w:hAnsiTheme="minorHAnsi" w:cstheme="minorBidi"/>
          <w:noProof/>
          <w:szCs w:val="22"/>
          <w:lang w:val="sv-SE"/>
        </w:rPr>
        <w:fldChar w:fldCharType="separate"/>
      </w:r>
      <w:r w:rsidR="00101BBE">
        <w:rPr>
          <w:rFonts w:asciiTheme="minorHAnsi" w:eastAsiaTheme="minorHAnsi" w:hAnsiTheme="minorHAnsi" w:cstheme="minorBidi"/>
          <w:noProof/>
          <w:szCs w:val="22"/>
          <w:lang w:val="sv-SE"/>
        </w:rPr>
        <w:fldChar w:fldCharType="begin"/>
      </w:r>
      <w:r w:rsidR="00101BBE">
        <w:rPr>
          <w:rFonts w:asciiTheme="minorHAnsi" w:eastAsiaTheme="minorHAnsi" w:hAnsiTheme="minorHAnsi" w:cstheme="minorBidi"/>
          <w:noProof/>
          <w:szCs w:val="22"/>
          <w:lang w:val="sv-SE"/>
        </w:rPr>
        <w:instrText xml:space="preserve"> INCLUDEPICTURE  "cid:image001.jpg@01D460C3.1788FD90" \* MERGEFORMATINET </w:instrText>
      </w:r>
      <w:r w:rsidR="00101BBE">
        <w:rPr>
          <w:rFonts w:asciiTheme="minorHAnsi" w:eastAsiaTheme="minorHAnsi" w:hAnsiTheme="minorHAnsi" w:cstheme="minorBidi"/>
          <w:noProof/>
          <w:szCs w:val="22"/>
          <w:lang w:val="sv-SE"/>
        </w:rPr>
        <w:fldChar w:fldCharType="separate"/>
      </w:r>
      <w:r w:rsidR="00C927A8">
        <w:rPr>
          <w:rFonts w:asciiTheme="minorHAnsi" w:eastAsiaTheme="minorHAnsi" w:hAnsiTheme="minorHAnsi" w:cstheme="minorBidi"/>
          <w:noProof/>
          <w:szCs w:val="22"/>
          <w:lang w:val="sv-SE"/>
        </w:rPr>
        <w:fldChar w:fldCharType="begin"/>
      </w:r>
      <w:r w:rsidR="00C927A8">
        <w:rPr>
          <w:rFonts w:asciiTheme="minorHAnsi" w:eastAsiaTheme="minorHAnsi" w:hAnsiTheme="minorHAnsi" w:cstheme="minorBidi"/>
          <w:noProof/>
          <w:szCs w:val="22"/>
          <w:lang w:val="sv-SE"/>
        </w:rPr>
        <w:instrText xml:space="preserve"> INCLUDEPICTURE  "cid:image001.jpg@01D460C3.1788FD90" \* MERGEFORMATINET </w:instrText>
      </w:r>
      <w:r w:rsidR="00C927A8">
        <w:rPr>
          <w:rFonts w:asciiTheme="minorHAnsi" w:eastAsiaTheme="minorHAnsi" w:hAnsiTheme="minorHAnsi" w:cstheme="minorBidi"/>
          <w:noProof/>
          <w:szCs w:val="22"/>
          <w:lang w:val="sv-SE"/>
        </w:rPr>
        <w:fldChar w:fldCharType="separate"/>
      </w:r>
      <w:r w:rsidR="001D4308">
        <w:rPr>
          <w:rFonts w:asciiTheme="minorHAnsi" w:eastAsiaTheme="minorHAnsi" w:hAnsiTheme="minorHAnsi" w:cstheme="minorBidi"/>
          <w:noProof/>
          <w:szCs w:val="22"/>
          <w:lang w:val="sv-SE"/>
        </w:rPr>
        <w:fldChar w:fldCharType="begin"/>
      </w:r>
      <w:r w:rsidR="001D4308">
        <w:rPr>
          <w:rFonts w:asciiTheme="minorHAnsi" w:eastAsiaTheme="minorHAnsi" w:hAnsiTheme="minorHAnsi" w:cstheme="minorBidi"/>
          <w:noProof/>
          <w:szCs w:val="22"/>
          <w:lang w:val="sv-SE"/>
        </w:rPr>
        <w:instrText xml:space="preserve"> INCLUDEPICTURE  "cid:image001.jpg@01D460C3.1788FD90" \* MERGEFORMATINET </w:instrText>
      </w:r>
      <w:r w:rsidR="001D4308">
        <w:rPr>
          <w:rFonts w:asciiTheme="minorHAnsi" w:eastAsiaTheme="minorHAnsi" w:hAnsiTheme="minorHAnsi" w:cstheme="minorBidi"/>
          <w:noProof/>
          <w:szCs w:val="22"/>
          <w:lang w:val="sv-SE"/>
        </w:rPr>
        <w:fldChar w:fldCharType="separate"/>
      </w:r>
      <w:r w:rsidR="005F0CCA">
        <w:rPr>
          <w:rFonts w:asciiTheme="minorHAnsi" w:eastAsiaTheme="minorHAnsi" w:hAnsiTheme="minorHAnsi" w:cstheme="minorBidi"/>
          <w:noProof/>
          <w:szCs w:val="22"/>
          <w:lang w:val="sv-SE"/>
        </w:rPr>
        <w:fldChar w:fldCharType="begin"/>
      </w:r>
      <w:r w:rsidR="005F0CCA">
        <w:rPr>
          <w:rFonts w:asciiTheme="minorHAnsi" w:eastAsiaTheme="minorHAnsi" w:hAnsiTheme="minorHAnsi" w:cstheme="minorBidi"/>
          <w:noProof/>
          <w:szCs w:val="22"/>
          <w:lang w:val="sv-SE"/>
        </w:rPr>
        <w:instrText xml:space="preserve"> INCLUDEPICTURE  "cid:image001.jpg@01D460C3.1788FD90" \* MERGEFORMATINET </w:instrText>
      </w:r>
      <w:r w:rsidR="005F0CCA">
        <w:rPr>
          <w:rFonts w:asciiTheme="minorHAnsi" w:eastAsiaTheme="minorHAnsi" w:hAnsiTheme="minorHAnsi" w:cstheme="minorBidi"/>
          <w:noProof/>
          <w:szCs w:val="22"/>
          <w:lang w:val="sv-SE"/>
        </w:rPr>
        <w:fldChar w:fldCharType="separate"/>
      </w:r>
      <w:r w:rsidR="00AB1B85">
        <w:rPr>
          <w:rFonts w:asciiTheme="minorHAnsi" w:eastAsiaTheme="minorHAnsi" w:hAnsiTheme="minorHAnsi" w:cstheme="minorBidi"/>
          <w:noProof/>
          <w:szCs w:val="22"/>
          <w:lang w:val="sv-SE"/>
        </w:rPr>
        <w:fldChar w:fldCharType="begin"/>
      </w:r>
      <w:r w:rsidR="00AB1B85">
        <w:rPr>
          <w:rFonts w:asciiTheme="minorHAnsi" w:eastAsiaTheme="minorHAnsi" w:hAnsiTheme="minorHAnsi" w:cstheme="minorBidi"/>
          <w:noProof/>
          <w:szCs w:val="22"/>
          <w:lang w:val="sv-SE"/>
        </w:rPr>
        <w:instrText xml:space="preserve"> INCLUDEPICTURE  "cid:image001.jpg@01D460C3.1788FD90" \* MERGEFORMATINET </w:instrText>
      </w:r>
      <w:r w:rsidR="00AB1B85">
        <w:rPr>
          <w:rFonts w:asciiTheme="minorHAnsi" w:eastAsiaTheme="minorHAnsi" w:hAnsiTheme="minorHAnsi" w:cstheme="minorBidi"/>
          <w:noProof/>
          <w:szCs w:val="22"/>
          <w:lang w:val="sv-SE"/>
        </w:rPr>
        <w:fldChar w:fldCharType="separate"/>
      </w:r>
      <w:r w:rsidR="00F35C81">
        <w:rPr>
          <w:rFonts w:asciiTheme="minorHAnsi" w:eastAsiaTheme="minorHAnsi" w:hAnsiTheme="minorHAnsi" w:cstheme="minorBidi"/>
          <w:noProof/>
          <w:szCs w:val="22"/>
          <w:lang w:val="sv-SE"/>
        </w:rPr>
        <w:fldChar w:fldCharType="begin"/>
      </w:r>
      <w:r w:rsidR="00F35C81">
        <w:rPr>
          <w:rFonts w:asciiTheme="minorHAnsi" w:eastAsiaTheme="minorHAnsi" w:hAnsiTheme="minorHAnsi" w:cstheme="minorBidi"/>
          <w:noProof/>
          <w:szCs w:val="22"/>
          <w:lang w:val="sv-SE"/>
        </w:rPr>
        <w:instrText xml:space="preserve"> INCLUDEPICTURE  "cid:image001.jpg@01D460C3.1788FD90" \* MERGEFORMATINET </w:instrText>
      </w:r>
      <w:r w:rsidR="00F35C81">
        <w:rPr>
          <w:rFonts w:asciiTheme="minorHAnsi" w:eastAsiaTheme="minorHAnsi" w:hAnsiTheme="minorHAnsi" w:cstheme="minorBidi"/>
          <w:noProof/>
          <w:szCs w:val="22"/>
          <w:lang w:val="sv-SE"/>
        </w:rPr>
        <w:fldChar w:fldCharType="separate"/>
      </w:r>
      <w:r w:rsidR="00CE532C">
        <w:rPr>
          <w:rFonts w:asciiTheme="minorHAnsi" w:eastAsiaTheme="minorHAnsi" w:hAnsiTheme="minorHAnsi" w:cstheme="minorBidi"/>
          <w:noProof/>
          <w:szCs w:val="22"/>
          <w:lang w:val="sv-SE"/>
        </w:rPr>
        <w:fldChar w:fldCharType="begin"/>
      </w:r>
      <w:r w:rsidR="00CE532C">
        <w:rPr>
          <w:rFonts w:asciiTheme="minorHAnsi" w:eastAsiaTheme="minorHAnsi" w:hAnsiTheme="minorHAnsi" w:cstheme="minorBidi"/>
          <w:noProof/>
          <w:szCs w:val="22"/>
          <w:lang w:val="sv-SE"/>
        </w:rPr>
        <w:instrText xml:space="preserve"> INCLUDEPICTURE  "cid:image001.jpg@01D460C3.1788FD90" \* MERGEFORMATINET </w:instrText>
      </w:r>
      <w:r w:rsidR="00CE532C">
        <w:rPr>
          <w:rFonts w:asciiTheme="minorHAnsi" w:eastAsiaTheme="minorHAnsi" w:hAnsiTheme="minorHAnsi" w:cstheme="minorBidi"/>
          <w:noProof/>
          <w:szCs w:val="22"/>
          <w:lang w:val="sv-SE"/>
        </w:rPr>
        <w:fldChar w:fldCharType="separate"/>
      </w:r>
      <w:r w:rsidR="00F5006B">
        <w:rPr>
          <w:rFonts w:asciiTheme="minorHAnsi" w:eastAsiaTheme="minorHAnsi" w:hAnsiTheme="minorHAnsi" w:cstheme="minorBidi"/>
          <w:noProof/>
          <w:szCs w:val="22"/>
          <w:lang w:val="sv-SE"/>
        </w:rPr>
        <w:fldChar w:fldCharType="begin"/>
      </w:r>
      <w:r w:rsidR="00F5006B">
        <w:rPr>
          <w:rFonts w:asciiTheme="minorHAnsi" w:eastAsiaTheme="minorHAnsi" w:hAnsiTheme="minorHAnsi" w:cstheme="minorBidi"/>
          <w:noProof/>
          <w:szCs w:val="22"/>
          <w:lang w:val="sv-SE"/>
        </w:rPr>
        <w:instrText xml:space="preserve"> INCLUDEPICTURE  "cid:image001.jpg@01D460C3.1788FD90" \* MERGEFORMATINET </w:instrText>
      </w:r>
      <w:r w:rsidR="00F5006B">
        <w:rPr>
          <w:rFonts w:asciiTheme="minorHAnsi" w:eastAsiaTheme="minorHAnsi" w:hAnsiTheme="minorHAnsi" w:cstheme="minorBidi"/>
          <w:noProof/>
          <w:szCs w:val="22"/>
          <w:lang w:val="sv-SE"/>
        </w:rPr>
        <w:fldChar w:fldCharType="separate"/>
      </w:r>
      <w:r w:rsidR="006A7AA9">
        <w:rPr>
          <w:rFonts w:asciiTheme="minorHAnsi" w:eastAsiaTheme="minorHAnsi" w:hAnsiTheme="minorHAnsi" w:cstheme="minorBidi"/>
          <w:noProof/>
          <w:szCs w:val="22"/>
          <w:lang w:val="sv-SE"/>
        </w:rPr>
        <w:fldChar w:fldCharType="begin"/>
      </w:r>
      <w:r w:rsidR="006A7AA9">
        <w:rPr>
          <w:rFonts w:asciiTheme="minorHAnsi" w:eastAsiaTheme="minorHAnsi" w:hAnsiTheme="minorHAnsi" w:cstheme="minorBidi"/>
          <w:noProof/>
          <w:szCs w:val="22"/>
          <w:lang w:val="sv-SE"/>
        </w:rPr>
        <w:instrText xml:space="preserve"> INCLUDEPICTURE  "cid:image001.jpg@01D460C3.1788FD90" \* MERGEFORMATINET </w:instrText>
      </w:r>
      <w:r w:rsidR="006A7AA9">
        <w:rPr>
          <w:rFonts w:asciiTheme="minorHAnsi" w:eastAsiaTheme="minorHAnsi" w:hAnsiTheme="minorHAnsi" w:cstheme="minorBidi"/>
          <w:noProof/>
          <w:szCs w:val="22"/>
          <w:lang w:val="sv-SE"/>
        </w:rPr>
        <w:fldChar w:fldCharType="separate"/>
      </w:r>
      <w:r w:rsidR="0008528F">
        <w:rPr>
          <w:rFonts w:asciiTheme="minorHAnsi" w:eastAsiaTheme="minorHAnsi" w:hAnsiTheme="minorHAnsi" w:cstheme="minorBidi"/>
          <w:noProof/>
          <w:szCs w:val="22"/>
          <w:lang w:val="sv-SE"/>
        </w:rPr>
        <w:fldChar w:fldCharType="begin"/>
      </w:r>
      <w:r w:rsidR="0008528F">
        <w:rPr>
          <w:rFonts w:asciiTheme="minorHAnsi" w:eastAsiaTheme="minorHAnsi" w:hAnsiTheme="minorHAnsi" w:cstheme="minorBidi"/>
          <w:noProof/>
          <w:szCs w:val="22"/>
          <w:lang w:val="sv-SE"/>
        </w:rPr>
        <w:instrText xml:space="preserve"> INCLUDEPICTURE  "cid:image001.jpg@01D460C3.1788FD90" \* MERGEFORMATINET </w:instrText>
      </w:r>
      <w:r w:rsidR="0008528F">
        <w:rPr>
          <w:rFonts w:asciiTheme="minorHAnsi" w:eastAsiaTheme="minorHAnsi" w:hAnsiTheme="minorHAnsi" w:cstheme="minorBidi"/>
          <w:noProof/>
          <w:szCs w:val="22"/>
          <w:lang w:val="sv-SE"/>
        </w:rPr>
        <w:fldChar w:fldCharType="separate"/>
      </w:r>
      <w:r w:rsidR="00F55AEC">
        <w:rPr>
          <w:rFonts w:asciiTheme="minorHAnsi" w:eastAsiaTheme="minorHAnsi" w:hAnsiTheme="minorHAnsi" w:cstheme="minorBidi"/>
          <w:noProof/>
          <w:szCs w:val="22"/>
          <w:lang w:val="sv-SE"/>
        </w:rPr>
        <w:fldChar w:fldCharType="begin"/>
      </w:r>
      <w:r w:rsidR="00F55AEC">
        <w:rPr>
          <w:rFonts w:asciiTheme="minorHAnsi" w:eastAsiaTheme="minorHAnsi" w:hAnsiTheme="minorHAnsi" w:cstheme="minorBidi"/>
          <w:noProof/>
          <w:szCs w:val="22"/>
          <w:lang w:val="sv-SE"/>
        </w:rPr>
        <w:instrText xml:space="preserve"> INCLUDEPICTURE  "cid:image001.jpg@01D460C3.1788FD90" \* MERGEFORMATINET </w:instrText>
      </w:r>
      <w:r w:rsidR="00F55AEC">
        <w:rPr>
          <w:rFonts w:asciiTheme="minorHAnsi" w:eastAsiaTheme="minorHAnsi" w:hAnsiTheme="minorHAnsi" w:cstheme="minorBidi"/>
          <w:noProof/>
          <w:szCs w:val="22"/>
          <w:lang w:val="sv-SE"/>
        </w:rPr>
        <w:fldChar w:fldCharType="separate"/>
      </w:r>
      <w:r w:rsidR="0026694A">
        <w:rPr>
          <w:rFonts w:asciiTheme="minorHAnsi" w:eastAsiaTheme="minorHAnsi" w:hAnsiTheme="minorHAnsi" w:cstheme="minorBidi"/>
          <w:noProof/>
          <w:szCs w:val="22"/>
          <w:lang w:val="sv-SE"/>
        </w:rPr>
        <w:fldChar w:fldCharType="begin"/>
      </w:r>
      <w:r w:rsidR="0026694A">
        <w:rPr>
          <w:rFonts w:asciiTheme="minorHAnsi" w:eastAsiaTheme="minorHAnsi" w:hAnsiTheme="minorHAnsi" w:cstheme="minorBidi"/>
          <w:noProof/>
          <w:szCs w:val="22"/>
          <w:lang w:val="sv-SE"/>
        </w:rPr>
        <w:instrText xml:space="preserve"> INCLUDEPICTURE  "cid:image001.jpg@01D460C3.1788FD90" \* MERGEFORMATINET </w:instrText>
      </w:r>
      <w:r w:rsidR="0026694A">
        <w:rPr>
          <w:rFonts w:asciiTheme="minorHAnsi" w:eastAsiaTheme="minorHAnsi" w:hAnsiTheme="minorHAnsi" w:cstheme="minorBidi"/>
          <w:noProof/>
          <w:szCs w:val="22"/>
          <w:lang w:val="sv-SE"/>
        </w:rPr>
        <w:fldChar w:fldCharType="separate"/>
      </w:r>
      <w:r w:rsidR="002010D5">
        <w:rPr>
          <w:rFonts w:asciiTheme="minorHAnsi" w:eastAsiaTheme="minorHAnsi" w:hAnsiTheme="minorHAnsi" w:cstheme="minorBidi"/>
          <w:noProof/>
          <w:szCs w:val="22"/>
          <w:lang w:val="sv-SE"/>
        </w:rPr>
        <w:fldChar w:fldCharType="begin"/>
      </w:r>
      <w:r w:rsidR="002010D5">
        <w:rPr>
          <w:rFonts w:asciiTheme="minorHAnsi" w:eastAsiaTheme="minorHAnsi" w:hAnsiTheme="minorHAnsi" w:cstheme="minorBidi"/>
          <w:noProof/>
          <w:szCs w:val="22"/>
          <w:lang w:val="sv-SE"/>
        </w:rPr>
        <w:instrText xml:space="preserve"> INCLUDEPICTURE  "cid:image001.jpg@01D460C3.1788FD90" \* MERGEFORMATINET </w:instrText>
      </w:r>
      <w:r w:rsidR="002010D5">
        <w:rPr>
          <w:rFonts w:asciiTheme="minorHAnsi" w:eastAsiaTheme="minorHAnsi" w:hAnsiTheme="minorHAnsi" w:cstheme="minorBidi"/>
          <w:noProof/>
          <w:szCs w:val="22"/>
          <w:lang w:val="sv-SE"/>
        </w:rPr>
        <w:fldChar w:fldCharType="separate"/>
      </w:r>
      <w:r w:rsidR="00390F21">
        <w:rPr>
          <w:rFonts w:asciiTheme="minorHAnsi" w:eastAsiaTheme="minorHAnsi" w:hAnsiTheme="minorHAnsi" w:cstheme="minorBidi"/>
          <w:noProof/>
          <w:szCs w:val="22"/>
          <w:lang w:val="sv-SE"/>
        </w:rPr>
        <w:fldChar w:fldCharType="begin"/>
      </w:r>
      <w:r w:rsidR="00390F21">
        <w:rPr>
          <w:rFonts w:asciiTheme="minorHAnsi" w:eastAsiaTheme="minorHAnsi" w:hAnsiTheme="minorHAnsi" w:cstheme="minorBidi"/>
          <w:noProof/>
          <w:szCs w:val="22"/>
          <w:lang w:val="sv-SE"/>
        </w:rPr>
        <w:instrText xml:space="preserve"> INCLUDEPICTURE  "cid:image001.jpg@01D460C3.1788FD90" \* MERGEFORMATINET </w:instrText>
      </w:r>
      <w:r w:rsidR="00390F21">
        <w:rPr>
          <w:rFonts w:asciiTheme="minorHAnsi" w:eastAsiaTheme="minorHAnsi" w:hAnsiTheme="minorHAnsi" w:cstheme="minorBidi"/>
          <w:noProof/>
          <w:szCs w:val="22"/>
          <w:lang w:val="sv-SE"/>
        </w:rPr>
        <w:fldChar w:fldCharType="separate"/>
      </w:r>
      <w:r w:rsidR="002805E8">
        <w:rPr>
          <w:rFonts w:asciiTheme="minorHAnsi" w:eastAsiaTheme="minorHAnsi" w:hAnsiTheme="minorHAnsi" w:cstheme="minorBidi"/>
          <w:noProof/>
          <w:szCs w:val="22"/>
          <w:lang w:val="sv-SE"/>
        </w:rPr>
        <w:fldChar w:fldCharType="begin"/>
      </w:r>
      <w:r w:rsidR="002805E8">
        <w:rPr>
          <w:rFonts w:asciiTheme="minorHAnsi" w:eastAsiaTheme="minorHAnsi" w:hAnsiTheme="minorHAnsi" w:cstheme="minorBidi"/>
          <w:noProof/>
          <w:szCs w:val="22"/>
          <w:lang w:val="sv-SE"/>
        </w:rPr>
        <w:instrText xml:space="preserve"> INCLUDEPICTURE  "cid:image001.jpg@01D460C3.1788FD90" \* MERGEFORMATINET </w:instrText>
      </w:r>
      <w:r w:rsidR="002805E8">
        <w:rPr>
          <w:rFonts w:asciiTheme="minorHAnsi" w:eastAsiaTheme="minorHAnsi" w:hAnsiTheme="minorHAnsi" w:cstheme="minorBidi"/>
          <w:noProof/>
          <w:szCs w:val="22"/>
          <w:lang w:val="sv-SE"/>
        </w:rPr>
        <w:fldChar w:fldCharType="separate"/>
      </w:r>
      <w:r w:rsidR="008B565D">
        <w:rPr>
          <w:rFonts w:asciiTheme="minorHAnsi" w:eastAsiaTheme="minorHAnsi" w:hAnsiTheme="minorHAnsi" w:cstheme="minorBidi"/>
          <w:noProof/>
          <w:szCs w:val="22"/>
          <w:lang w:val="sv-SE"/>
        </w:rPr>
        <w:fldChar w:fldCharType="begin"/>
      </w:r>
      <w:r w:rsidR="008B565D">
        <w:rPr>
          <w:rFonts w:asciiTheme="minorHAnsi" w:eastAsiaTheme="minorHAnsi" w:hAnsiTheme="minorHAnsi" w:cstheme="minorBidi"/>
          <w:noProof/>
          <w:szCs w:val="22"/>
          <w:lang w:val="sv-SE"/>
        </w:rPr>
        <w:instrText xml:space="preserve"> </w:instrText>
      </w:r>
      <w:r w:rsidR="008B565D">
        <w:rPr>
          <w:rFonts w:asciiTheme="minorHAnsi" w:eastAsiaTheme="minorHAnsi" w:hAnsiTheme="minorHAnsi" w:cstheme="minorBidi"/>
          <w:noProof/>
          <w:szCs w:val="22"/>
          <w:lang w:val="sv-SE"/>
        </w:rPr>
        <w:instrText>INCLUDEPICTURE  "cid:image001.jpg@01D460C3.1788FD90" \* MERGEFORMATINET</w:instrText>
      </w:r>
      <w:r w:rsidR="008B565D">
        <w:rPr>
          <w:rFonts w:asciiTheme="minorHAnsi" w:eastAsiaTheme="minorHAnsi" w:hAnsiTheme="minorHAnsi" w:cstheme="minorBidi"/>
          <w:noProof/>
          <w:szCs w:val="22"/>
          <w:lang w:val="sv-SE"/>
        </w:rPr>
        <w:instrText xml:space="preserve"> </w:instrText>
      </w:r>
      <w:r w:rsidR="008B565D">
        <w:rPr>
          <w:rFonts w:asciiTheme="minorHAnsi" w:eastAsiaTheme="minorHAnsi" w:hAnsiTheme="minorHAnsi" w:cstheme="minorBidi"/>
          <w:noProof/>
          <w:szCs w:val="22"/>
          <w:lang w:val="sv-SE"/>
        </w:rPr>
        <w:fldChar w:fldCharType="separate"/>
      </w:r>
      <w:r w:rsidR="00AD3BE5">
        <w:rPr>
          <w:rFonts w:asciiTheme="minorHAnsi" w:eastAsiaTheme="minorHAnsi" w:hAnsiTheme="minorHAnsi" w:cstheme="minorBidi"/>
          <w:noProof/>
          <w:szCs w:val="22"/>
          <w:lang w:val="sv-SE"/>
        </w:rPr>
        <w:pict w14:anchorId="4724A020">
          <v:shape id="_x0000_i1026" type="#_x0000_t75" style="width:340pt;height:164pt;visibility:visible">
            <v:imagedata r:id="rId15" r:href="rId16"/>
          </v:shape>
        </w:pict>
      </w:r>
      <w:r w:rsidR="008B565D">
        <w:rPr>
          <w:rFonts w:asciiTheme="minorHAnsi" w:eastAsiaTheme="minorHAnsi" w:hAnsiTheme="minorHAnsi" w:cstheme="minorBidi"/>
          <w:noProof/>
          <w:szCs w:val="22"/>
          <w:lang w:val="sv-SE"/>
        </w:rPr>
        <w:fldChar w:fldCharType="end"/>
      </w:r>
      <w:r w:rsidR="002805E8">
        <w:rPr>
          <w:rFonts w:asciiTheme="minorHAnsi" w:eastAsiaTheme="minorHAnsi" w:hAnsiTheme="minorHAnsi" w:cstheme="minorBidi"/>
          <w:noProof/>
          <w:szCs w:val="22"/>
          <w:lang w:val="sv-SE"/>
        </w:rPr>
        <w:fldChar w:fldCharType="end"/>
      </w:r>
      <w:r w:rsidR="00390F21">
        <w:rPr>
          <w:rFonts w:asciiTheme="minorHAnsi" w:eastAsiaTheme="minorHAnsi" w:hAnsiTheme="minorHAnsi" w:cstheme="minorBidi"/>
          <w:noProof/>
          <w:szCs w:val="22"/>
          <w:lang w:val="sv-SE"/>
        </w:rPr>
        <w:fldChar w:fldCharType="end"/>
      </w:r>
      <w:r w:rsidR="002010D5">
        <w:rPr>
          <w:rFonts w:asciiTheme="minorHAnsi" w:eastAsiaTheme="minorHAnsi" w:hAnsiTheme="minorHAnsi" w:cstheme="minorBidi"/>
          <w:noProof/>
          <w:szCs w:val="22"/>
          <w:lang w:val="sv-SE"/>
        </w:rPr>
        <w:fldChar w:fldCharType="end"/>
      </w:r>
      <w:r w:rsidR="0026694A">
        <w:rPr>
          <w:rFonts w:asciiTheme="minorHAnsi" w:eastAsiaTheme="minorHAnsi" w:hAnsiTheme="minorHAnsi" w:cstheme="minorBidi"/>
          <w:noProof/>
          <w:szCs w:val="22"/>
          <w:lang w:val="sv-SE"/>
        </w:rPr>
        <w:fldChar w:fldCharType="end"/>
      </w:r>
      <w:r w:rsidR="00F55AEC">
        <w:rPr>
          <w:rFonts w:asciiTheme="minorHAnsi" w:eastAsiaTheme="minorHAnsi" w:hAnsiTheme="minorHAnsi" w:cstheme="minorBidi"/>
          <w:noProof/>
          <w:szCs w:val="22"/>
          <w:lang w:val="sv-SE"/>
        </w:rPr>
        <w:fldChar w:fldCharType="end"/>
      </w:r>
      <w:r w:rsidR="0008528F">
        <w:rPr>
          <w:rFonts w:asciiTheme="minorHAnsi" w:eastAsiaTheme="minorHAnsi" w:hAnsiTheme="minorHAnsi" w:cstheme="minorBidi"/>
          <w:noProof/>
          <w:szCs w:val="22"/>
          <w:lang w:val="sv-SE"/>
        </w:rPr>
        <w:fldChar w:fldCharType="end"/>
      </w:r>
      <w:r w:rsidR="006A7AA9">
        <w:rPr>
          <w:rFonts w:asciiTheme="minorHAnsi" w:eastAsiaTheme="minorHAnsi" w:hAnsiTheme="minorHAnsi" w:cstheme="minorBidi"/>
          <w:noProof/>
          <w:szCs w:val="22"/>
          <w:lang w:val="sv-SE"/>
        </w:rPr>
        <w:fldChar w:fldCharType="end"/>
      </w:r>
      <w:r w:rsidR="00F5006B">
        <w:rPr>
          <w:rFonts w:asciiTheme="minorHAnsi" w:eastAsiaTheme="minorHAnsi" w:hAnsiTheme="minorHAnsi" w:cstheme="minorBidi"/>
          <w:noProof/>
          <w:szCs w:val="22"/>
          <w:lang w:val="sv-SE"/>
        </w:rPr>
        <w:fldChar w:fldCharType="end"/>
      </w:r>
      <w:r w:rsidR="00CE532C">
        <w:rPr>
          <w:rFonts w:asciiTheme="minorHAnsi" w:eastAsiaTheme="minorHAnsi" w:hAnsiTheme="minorHAnsi" w:cstheme="minorBidi"/>
          <w:noProof/>
          <w:szCs w:val="22"/>
          <w:lang w:val="sv-SE"/>
        </w:rPr>
        <w:fldChar w:fldCharType="end"/>
      </w:r>
      <w:r w:rsidR="00F35C81">
        <w:rPr>
          <w:rFonts w:asciiTheme="minorHAnsi" w:eastAsiaTheme="minorHAnsi" w:hAnsiTheme="minorHAnsi" w:cstheme="minorBidi"/>
          <w:noProof/>
          <w:szCs w:val="22"/>
          <w:lang w:val="sv-SE"/>
        </w:rPr>
        <w:fldChar w:fldCharType="end"/>
      </w:r>
      <w:r w:rsidR="00AB1B85">
        <w:rPr>
          <w:rFonts w:asciiTheme="minorHAnsi" w:eastAsiaTheme="minorHAnsi" w:hAnsiTheme="minorHAnsi" w:cstheme="minorBidi"/>
          <w:noProof/>
          <w:szCs w:val="22"/>
          <w:lang w:val="sv-SE"/>
        </w:rPr>
        <w:fldChar w:fldCharType="end"/>
      </w:r>
      <w:r w:rsidR="005F0CCA">
        <w:rPr>
          <w:rFonts w:asciiTheme="minorHAnsi" w:eastAsiaTheme="minorHAnsi" w:hAnsiTheme="minorHAnsi" w:cstheme="minorBidi"/>
          <w:noProof/>
          <w:szCs w:val="22"/>
          <w:lang w:val="sv-SE"/>
        </w:rPr>
        <w:fldChar w:fldCharType="end"/>
      </w:r>
      <w:r w:rsidR="001D4308">
        <w:rPr>
          <w:rFonts w:asciiTheme="minorHAnsi" w:eastAsiaTheme="minorHAnsi" w:hAnsiTheme="minorHAnsi" w:cstheme="minorBidi"/>
          <w:noProof/>
          <w:szCs w:val="22"/>
          <w:lang w:val="sv-SE"/>
        </w:rPr>
        <w:fldChar w:fldCharType="end"/>
      </w:r>
      <w:r w:rsidR="00C927A8">
        <w:rPr>
          <w:rFonts w:asciiTheme="minorHAnsi" w:eastAsiaTheme="minorHAnsi" w:hAnsiTheme="minorHAnsi" w:cstheme="minorBidi"/>
          <w:noProof/>
          <w:szCs w:val="22"/>
          <w:lang w:val="sv-SE"/>
        </w:rPr>
        <w:fldChar w:fldCharType="end"/>
      </w:r>
      <w:r w:rsidR="00101BBE">
        <w:rPr>
          <w:rFonts w:asciiTheme="minorHAnsi" w:eastAsiaTheme="minorHAnsi" w:hAnsiTheme="minorHAnsi" w:cstheme="minorBidi"/>
          <w:noProof/>
          <w:szCs w:val="22"/>
          <w:lang w:val="sv-SE"/>
        </w:rPr>
        <w:fldChar w:fldCharType="end"/>
      </w:r>
      <w:r w:rsidR="00833933">
        <w:rPr>
          <w:rFonts w:asciiTheme="minorHAnsi" w:eastAsiaTheme="minorHAnsi" w:hAnsiTheme="minorHAnsi" w:cstheme="minorBidi"/>
          <w:noProof/>
          <w:szCs w:val="22"/>
          <w:lang w:val="sv-SE"/>
        </w:rPr>
        <w:fldChar w:fldCharType="end"/>
      </w:r>
      <w:r w:rsidR="003948E4">
        <w:rPr>
          <w:rFonts w:asciiTheme="minorHAnsi" w:eastAsiaTheme="minorHAnsi" w:hAnsiTheme="minorHAnsi" w:cstheme="minorBidi"/>
          <w:noProof/>
          <w:szCs w:val="22"/>
          <w:lang w:val="sv-SE"/>
        </w:rPr>
        <w:fldChar w:fldCharType="end"/>
      </w:r>
      <w:r w:rsidR="009D4538">
        <w:rPr>
          <w:rFonts w:asciiTheme="minorHAnsi" w:eastAsiaTheme="minorHAnsi" w:hAnsiTheme="minorHAnsi" w:cstheme="minorBidi"/>
          <w:noProof/>
          <w:szCs w:val="22"/>
          <w:lang w:val="sv-SE"/>
        </w:rPr>
        <w:fldChar w:fldCharType="end"/>
      </w:r>
      <w:r w:rsidR="00A83D17">
        <w:rPr>
          <w:rFonts w:asciiTheme="minorHAnsi" w:eastAsiaTheme="minorHAnsi" w:hAnsiTheme="minorHAnsi" w:cstheme="minorBidi"/>
          <w:noProof/>
          <w:szCs w:val="22"/>
          <w:lang w:val="sv-SE"/>
        </w:rPr>
        <w:fldChar w:fldCharType="end"/>
      </w:r>
      <w:r w:rsidR="008634A1">
        <w:rPr>
          <w:rFonts w:asciiTheme="minorHAnsi" w:eastAsiaTheme="minorHAnsi" w:hAnsiTheme="minorHAnsi" w:cstheme="minorBidi"/>
          <w:noProof/>
          <w:szCs w:val="22"/>
          <w:lang w:val="sv-SE"/>
        </w:rPr>
        <w:fldChar w:fldCharType="end"/>
      </w:r>
      <w:r w:rsidR="00CE1761">
        <w:rPr>
          <w:rFonts w:asciiTheme="minorHAnsi" w:eastAsiaTheme="minorHAnsi" w:hAnsiTheme="minorHAnsi" w:cstheme="minorBidi"/>
          <w:noProof/>
          <w:szCs w:val="22"/>
          <w:lang w:val="sv-SE"/>
        </w:rPr>
        <w:fldChar w:fldCharType="end"/>
      </w:r>
      <w:r w:rsidR="00807616">
        <w:rPr>
          <w:rFonts w:asciiTheme="minorHAnsi" w:eastAsiaTheme="minorHAnsi" w:hAnsiTheme="minorHAnsi" w:cstheme="minorBidi"/>
          <w:noProof/>
          <w:szCs w:val="22"/>
          <w:lang w:val="sv-SE"/>
        </w:rPr>
        <w:fldChar w:fldCharType="end"/>
      </w:r>
      <w:r w:rsidR="00EF058F">
        <w:rPr>
          <w:rFonts w:asciiTheme="minorHAnsi" w:eastAsiaTheme="minorHAnsi" w:hAnsiTheme="minorHAnsi" w:cstheme="minorBidi"/>
          <w:noProof/>
          <w:szCs w:val="22"/>
          <w:lang w:val="sv-SE"/>
        </w:rPr>
        <w:fldChar w:fldCharType="end"/>
      </w:r>
      <w:r w:rsidR="00123AF5">
        <w:rPr>
          <w:rFonts w:asciiTheme="minorHAnsi" w:eastAsiaTheme="minorHAnsi" w:hAnsiTheme="minorHAnsi" w:cstheme="minorBidi"/>
          <w:noProof/>
          <w:szCs w:val="22"/>
          <w:lang w:val="sv-SE"/>
        </w:rPr>
        <w:fldChar w:fldCharType="end"/>
      </w:r>
      <w:r w:rsidR="00744D62">
        <w:rPr>
          <w:rFonts w:asciiTheme="minorHAnsi" w:eastAsiaTheme="minorHAnsi" w:hAnsiTheme="minorHAnsi" w:cstheme="minorBidi"/>
          <w:noProof/>
          <w:szCs w:val="22"/>
          <w:lang w:val="sv-SE"/>
        </w:rPr>
        <w:fldChar w:fldCharType="end"/>
      </w:r>
      <w:r w:rsidR="004949CE">
        <w:rPr>
          <w:rFonts w:asciiTheme="minorHAnsi" w:eastAsiaTheme="minorHAnsi" w:hAnsiTheme="minorHAnsi" w:cstheme="minorBidi"/>
          <w:noProof/>
          <w:szCs w:val="22"/>
          <w:lang w:val="sv-SE"/>
        </w:rPr>
        <w:fldChar w:fldCharType="end"/>
      </w:r>
      <w:r w:rsidR="00297B57">
        <w:rPr>
          <w:rFonts w:asciiTheme="minorHAnsi" w:eastAsiaTheme="minorHAnsi" w:hAnsiTheme="minorHAnsi" w:cstheme="minorBidi"/>
          <w:noProof/>
          <w:szCs w:val="22"/>
          <w:lang w:val="sv-SE"/>
        </w:rPr>
        <w:fldChar w:fldCharType="end"/>
      </w:r>
      <w:r w:rsidR="000A7834">
        <w:rPr>
          <w:rFonts w:asciiTheme="minorHAnsi" w:eastAsiaTheme="minorHAnsi" w:hAnsiTheme="minorHAnsi" w:cstheme="minorBidi"/>
          <w:noProof/>
          <w:szCs w:val="22"/>
          <w:lang w:val="sv-SE"/>
        </w:rPr>
        <w:fldChar w:fldCharType="end"/>
      </w:r>
      <w:r w:rsidR="002235D6">
        <w:rPr>
          <w:rFonts w:asciiTheme="minorHAnsi" w:eastAsiaTheme="minorHAnsi" w:hAnsiTheme="minorHAnsi" w:cstheme="minorBidi"/>
          <w:noProof/>
          <w:szCs w:val="22"/>
          <w:lang w:val="sv-SE"/>
        </w:rPr>
        <w:fldChar w:fldCharType="end"/>
      </w:r>
      <w:r w:rsidR="003C00DD">
        <w:rPr>
          <w:rFonts w:asciiTheme="minorHAnsi" w:eastAsiaTheme="minorHAnsi" w:hAnsiTheme="minorHAnsi" w:cstheme="minorBidi"/>
          <w:noProof/>
          <w:szCs w:val="22"/>
          <w:lang w:val="sv-SE"/>
        </w:rPr>
        <w:fldChar w:fldCharType="end"/>
      </w:r>
      <w:r w:rsidR="00BA3A2E">
        <w:rPr>
          <w:rFonts w:asciiTheme="minorHAnsi" w:eastAsiaTheme="minorHAnsi" w:hAnsiTheme="minorHAnsi" w:cstheme="minorBidi"/>
          <w:noProof/>
          <w:szCs w:val="22"/>
          <w:lang w:val="sv-SE"/>
        </w:rPr>
        <w:fldChar w:fldCharType="end"/>
      </w:r>
      <w:r w:rsidR="00024268">
        <w:rPr>
          <w:rFonts w:asciiTheme="minorHAnsi" w:eastAsiaTheme="minorHAnsi" w:hAnsiTheme="minorHAnsi" w:cstheme="minorBidi"/>
          <w:noProof/>
          <w:szCs w:val="22"/>
          <w:lang w:val="sv-SE"/>
        </w:rPr>
        <w:fldChar w:fldCharType="end"/>
      </w:r>
      <w:r w:rsidR="00632F74">
        <w:rPr>
          <w:rFonts w:asciiTheme="minorHAnsi" w:eastAsiaTheme="minorHAnsi" w:hAnsiTheme="minorHAnsi" w:cstheme="minorBidi"/>
          <w:noProof/>
          <w:szCs w:val="22"/>
          <w:lang w:val="sv-SE"/>
        </w:rPr>
        <w:fldChar w:fldCharType="end"/>
      </w:r>
      <w:r w:rsidR="004F0286">
        <w:rPr>
          <w:rFonts w:asciiTheme="minorHAnsi" w:eastAsiaTheme="minorHAnsi" w:hAnsiTheme="minorHAnsi" w:cstheme="minorBidi"/>
          <w:noProof/>
          <w:szCs w:val="22"/>
          <w:lang w:val="sv-SE"/>
        </w:rPr>
        <w:fldChar w:fldCharType="end"/>
      </w:r>
      <w:r>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r w:rsidRPr="00642D2F">
        <w:rPr>
          <w:rFonts w:asciiTheme="minorHAnsi" w:eastAsiaTheme="minorHAnsi" w:hAnsiTheme="minorHAnsi" w:cstheme="minorBidi"/>
          <w:noProof/>
          <w:szCs w:val="22"/>
          <w:lang w:val="sv-SE"/>
        </w:rPr>
        <w:fldChar w:fldCharType="end"/>
      </w:r>
    </w:p>
    <w:p w14:paraId="73FF3100" w14:textId="63E3E8BB" w:rsidR="009B72C1" w:rsidRDefault="009B72C1" w:rsidP="004F6425">
      <w:r>
        <w:t xml:space="preserve">For b), </w:t>
      </w:r>
      <w:r w:rsidR="00680A47">
        <w:t xml:space="preserve">the payload size of the PTP message (ref </w:t>
      </w:r>
      <w:r w:rsidR="000858E9">
        <w:fldChar w:fldCharType="begin"/>
      </w:r>
      <w:r w:rsidR="000858E9">
        <w:instrText xml:space="preserve"> REF _Ref536792401 \r \h </w:instrText>
      </w:r>
      <w:r w:rsidR="000858E9">
        <w:fldChar w:fldCharType="separate"/>
      </w:r>
      <w:r w:rsidR="00544204">
        <w:t>[4]</w:t>
      </w:r>
      <w:r w:rsidR="000858E9">
        <w:fldChar w:fldCharType="end"/>
      </w:r>
      <w:r w:rsidR="000858E9">
        <w:t xml:space="preserve">) </w:t>
      </w:r>
      <w:r w:rsidR="009B17AB">
        <w:t xml:space="preserve">is small around 50 bytes. </w:t>
      </w:r>
    </w:p>
    <w:p w14:paraId="5C4C28E8" w14:textId="1A2B1071" w:rsidR="00680A47" w:rsidRDefault="00680A47" w:rsidP="004F6425">
      <w:r>
        <w:t xml:space="preserve">For c), </w:t>
      </w:r>
      <w:r w:rsidR="007A64B6">
        <w:t xml:space="preserve">the refresh rate is small </w:t>
      </w:r>
      <w:r w:rsidR="00C6397A">
        <w:t>(</w:t>
      </w:r>
      <w:r w:rsidR="007A64B6">
        <w:t>8 message</w:t>
      </w:r>
      <w:r w:rsidR="00C6397A">
        <w:t>s</w:t>
      </w:r>
      <w:r w:rsidR="007A64B6">
        <w:t xml:space="preserve"> per second</w:t>
      </w:r>
      <w:r w:rsidR="00C6397A">
        <w:t>)</w:t>
      </w:r>
      <w:r w:rsidR="007A64B6">
        <w:t xml:space="preserve">, i.e., the default value </w:t>
      </w:r>
      <w:r w:rsidR="00506978">
        <w:t xml:space="preserve">in the IEEE 802.1AS. </w:t>
      </w:r>
    </w:p>
    <w:p w14:paraId="27573B7B" w14:textId="77777777" w:rsidR="00151A07" w:rsidRDefault="00151A07" w:rsidP="004F6425"/>
    <w:p w14:paraId="430ECE26" w14:textId="139B2F4A" w:rsidR="004F6425" w:rsidRDefault="00151A07" w:rsidP="004F6425">
      <w:r>
        <w:t xml:space="preserve">Since the PTP message is sent as </w:t>
      </w:r>
      <w:r w:rsidR="00D97A50">
        <w:t xml:space="preserve">user plane data with small packet size, low periodicity and for only a small amount of UEs, </w:t>
      </w:r>
      <w:r w:rsidR="00E26D61">
        <w:t>s</w:t>
      </w:r>
      <w:r w:rsidR="00375DF7">
        <w:t>caling issues regarding radio interface bandwidth capacity are not seen to be a concern.</w:t>
      </w:r>
    </w:p>
    <w:p w14:paraId="04C1F13B" w14:textId="085BF42D" w:rsidR="00203068" w:rsidRDefault="00E05B85" w:rsidP="00203068">
      <w:pPr>
        <w:pStyle w:val="Observation"/>
        <w:ind w:left="1710" w:hanging="1710"/>
      </w:pPr>
      <w:bookmarkStart w:id="5" w:name="_Toc430701"/>
      <w:bookmarkStart w:id="6" w:name="_Toc431090"/>
      <w:bookmarkStart w:id="7" w:name="_Toc540020"/>
      <w:bookmarkStart w:id="8" w:name="_Toc540028"/>
      <w:bookmarkStart w:id="9" w:name="_Toc540875"/>
      <w:bookmarkStart w:id="10" w:name="_Toc540951"/>
      <w:bookmarkStart w:id="11" w:name="_Toc966304"/>
      <w:bookmarkStart w:id="12" w:name="_Toc971278"/>
      <w:bookmarkStart w:id="13" w:name="_Toc973395"/>
      <w:bookmarkStart w:id="14" w:name="_Toc1026824"/>
      <w:bookmarkStart w:id="15" w:name="_Toc1026977"/>
      <w:r>
        <w:t xml:space="preserve">For the solution of 5GS as one time-aware </w:t>
      </w:r>
      <w:r w:rsidR="004167E5">
        <w:t>system</w:t>
      </w:r>
      <w:r w:rsidR="009E4577">
        <w:t xml:space="preserve"> (</w:t>
      </w:r>
      <w:r w:rsidR="005400F2">
        <w:t xml:space="preserve">TR 23.734 </w:t>
      </w:r>
      <w:r w:rsidR="009E4577">
        <w:t>solution #11 option 3, solution #17, solution #19 and solution #28)</w:t>
      </w:r>
      <w:r>
        <w:t>, s</w:t>
      </w:r>
      <w:r w:rsidR="00203068">
        <w:t>caling issues regarding radio interface bandwidth capacity</w:t>
      </w:r>
      <w:r w:rsidR="00375DF7" w:rsidRPr="00375DF7">
        <w:t xml:space="preserve"> </w:t>
      </w:r>
      <w:r w:rsidR="00375DF7">
        <w:t>are not seen to be a concern</w:t>
      </w:r>
      <w:r w:rsidR="001128E6">
        <w:t>.</w:t>
      </w:r>
      <w:bookmarkEnd w:id="5"/>
      <w:bookmarkEnd w:id="6"/>
      <w:bookmarkEnd w:id="7"/>
      <w:bookmarkEnd w:id="8"/>
      <w:bookmarkEnd w:id="9"/>
      <w:bookmarkEnd w:id="10"/>
      <w:bookmarkEnd w:id="11"/>
      <w:bookmarkEnd w:id="12"/>
      <w:bookmarkEnd w:id="13"/>
      <w:bookmarkEnd w:id="14"/>
      <w:bookmarkEnd w:id="15"/>
    </w:p>
    <w:p w14:paraId="535FEDC8" w14:textId="53C82589" w:rsidR="00FB3108" w:rsidRDefault="00FB3108" w:rsidP="00FB3108">
      <w:pPr>
        <w:pStyle w:val="Observation"/>
        <w:numPr>
          <w:ilvl w:val="0"/>
          <w:numId w:val="0"/>
        </w:numPr>
        <w:ind w:left="360" w:hanging="360"/>
      </w:pPr>
    </w:p>
    <w:p w14:paraId="260C2DBB" w14:textId="31A3C594" w:rsidR="00482175" w:rsidRDefault="0081681E" w:rsidP="009B72C1">
      <w:pPr>
        <w:pStyle w:val="Heading3"/>
      </w:pPr>
      <w:r>
        <w:t>Feasibility Issues</w:t>
      </w:r>
      <w:r w:rsidR="00482175">
        <w:t xml:space="preserve"> </w:t>
      </w:r>
    </w:p>
    <w:p w14:paraId="32B6CF5B" w14:textId="6D61F9D2" w:rsidR="0014601B" w:rsidRPr="004167E5" w:rsidRDefault="007A39EA" w:rsidP="004167E5">
      <w:r>
        <w:t xml:space="preserve">No feasibility issues </w:t>
      </w:r>
      <w:r w:rsidR="00A32618">
        <w:t xml:space="preserve">are </w:t>
      </w:r>
      <w:r w:rsidR="00A32618" w:rsidRPr="004167E5">
        <w:t xml:space="preserve">seen with the </w:t>
      </w:r>
      <w:r w:rsidR="004167E5" w:rsidRPr="004167E5">
        <w:rPr>
          <w:rFonts w:cs="Arial"/>
          <w:lang w:val="en-US"/>
        </w:rPr>
        <w:t>5GS as one Time-aware system</w:t>
      </w:r>
      <w:r w:rsidR="00A32618" w:rsidRPr="004167E5">
        <w:t xml:space="preserve"> aware</w:t>
      </w:r>
      <w:r w:rsidR="00A32618">
        <w:t xml:space="preserve"> solutions </w:t>
      </w:r>
      <w:r w:rsidR="004167E5">
        <w:t>in general. However,</w:t>
      </w:r>
      <w:r w:rsidR="00A32618">
        <w:t xml:space="preserve"> </w:t>
      </w:r>
      <w:r w:rsidR="004167E5" w:rsidRPr="004167E5">
        <w:t xml:space="preserve">5GS as one </w:t>
      </w:r>
      <w:r w:rsidR="00482175" w:rsidRPr="004167E5">
        <w:t xml:space="preserve">Time-aware </w:t>
      </w:r>
      <w:r w:rsidR="004167E5" w:rsidRPr="004167E5">
        <w:t xml:space="preserve">system </w:t>
      </w:r>
      <w:r w:rsidR="00482175" w:rsidRPr="004167E5">
        <w:t xml:space="preserve">solutions that require deterministic </w:t>
      </w:r>
      <w:r w:rsidR="00A32618" w:rsidRPr="004167E5">
        <w:t>residence time</w:t>
      </w:r>
      <w:r w:rsidR="00482175" w:rsidRPr="004167E5">
        <w:t xml:space="preserve"> (</w:t>
      </w:r>
      <w:r w:rsidR="00E17207" w:rsidRPr="004167E5">
        <w:t>e.g.</w:t>
      </w:r>
      <w:r w:rsidR="00482175" w:rsidRPr="004167E5">
        <w:t xml:space="preserve"> </w:t>
      </w:r>
      <w:r w:rsidR="005400F2" w:rsidRPr="004167E5">
        <w:t xml:space="preserve">TR 23.734 </w:t>
      </w:r>
      <w:r w:rsidR="00482175" w:rsidRPr="004167E5">
        <w:t>Solution #17) i</w:t>
      </w:r>
      <w:r w:rsidR="00A32618" w:rsidRPr="004167E5">
        <w:t>ntroduce unnecessary</w:t>
      </w:r>
      <w:r w:rsidR="00482175" w:rsidRPr="004167E5">
        <w:t xml:space="preserve"> complexity</w:t>
      </w:r>
      <w:r w:rsidR="00A32618" w:rsidRPr="004167E5">
        <w:t xml:space="preserve"> </w:t>
      </w:r>
      <w:r w:rsidR="009A48E9">
        <w:t xml:space="preserve">considering the </w:t>
      </w:r>
      <w:r w:rsidR="0090176A">
        <w:t xml:space="preserve">complexity </w:t>
      </w:r>
      <w:r w:rsidR="009A48E9">
        <w:t xml:space="preserve">of the 5GS to maintain the target deterministic delay on the </w:t>
      </w:r>
      <w:proofErr w:type="spellStart"/>
      <w:r w:rsidR="009A48E9">
        <w:t>Uu</w:t>
      </w:r>
      <w:proofErr w:type="spellEnd"/>
      <w:r w:rsidR="009A48E9">
        <w:t xml:space="preserve"> air interface and </w:t>
      </w:r>
      <w:r w:rsidR="00482175" w:rsidRPr="004167E5">
        <w:t xml:space="preserve">considering the </w:t>
      </w:r>
      <w:r w:rsidR="005915B8" w:rsidRPr="004167E5">
        <w:t xml:space="preserve">simplicity of </w:t>
      </w:r>
      <w:r w:rsidR="00482175" w:rsidRPr="004167E5">
        <w:t>time-stamp based solutions</w:t>
      </w:r>
      <w:r w:rsidR="00A32618" w:rsidRPr="004167E5">
        <w:t xml:space="preserve"> that allow for variable residence time (S</w:t>
      </w:r>
      <w:r w:rsidR="005A5FD3" w:rsidRPr="004167E5">
        <w:t>olution #11 option3, solution #19 and solution #28.2</w:t>
      </w:r>
      <w:r w:rsidR="00A32618" w:rsidRPr="004167E5">
        <w:t xml:space="preserve">). </w:t>
      </w:r>
    </w:p>
    <w:p w14:paraId="70A2B477" w14:textId="3978E5AF" w:rsidR="005400F2" w:rsidRPr="008D5EF2" w:rsidRDefault="004167E5" w:rsidP="008D5EF2">
      <w:pPr>
        <w:pStyle w:val="Observation"/>
        <w:ind w:left="1710" w:hanging="1710"/>
      </w:pPr>
      <w:bookmarkStart w:id="16" w:name="_Toc966305"/>
      <w:bookmarkStart w:id="17" w:name="_Toc971279"/>
      <w:bookmarkStart w:id="18" w:name="_Toc973396"/>
      <w:bookmarkStart w:id="19" w:name="_Toc1026825"/>
      <w:bookmarkStart w:id="20" w:name="_Toc1026978"/>
      <w:r>
        <w:t xml:space="preserve">5GS as one </w:t>
      </w:r>
      <w:r w:rsidR="005400F2" w:rsidRPr="008D5EF2">
        <w:t xml:space="preserve">Time-aware </w:t>
      </w:r>
      <w:r>
        <w:t xml:space="preserve">system </w:t>
      </w:r>
      <w:r w:rsidR="005400F2" w:rsidRPr="008D5EF2">
        <w:t xml:space="preserve">solutions that require deterministic residence time </w:t>
      </w:r>
      <w:r w:rsidR="00FB3108">
        <w:t>(</w:t>
      </w:r>
      <w:r w:rsidR="005400F2">
        <w:t xml:space="preserve">TR 23.734 solution #17) </w:t>
      </w:r>
      <w:r w:rsidR="005400F2" w:rsidRPr="008D5EF2">
        <w:t xml:space="preserve">introduce unnecessary complexity </w:t>
      </w:r>
      <w:r w:rsidR="0090176A">
        <w:t xml:space="preserve">considering the complexity of the 5GS to maintain the target deterministic delay on the </w:t>
      </w:r>
      <w:proofErr w:type="spellStart"/>
      <w:r w:rsidR="0090176A">
        <w:t>Uu</w:t>
      </w:r>
      <w:proofErr w:type="spellEnd"/>
      <w:r w:rsidR="0090176A">
        <w:t xml:space="preserve"> air interface and </w:t>
      </w:r>
      <w:r w:rsidR="005400F2" w:rsidRPr="008D5EF2">
        <w:t>considering the simplicity of time-stamp based solutions that allow for variable residence time</w:t>
      </w:r>
      <w:r w:rsidR="005400F2">
        <w:t>.</w:t>
      </w:r>
      <w:bookmarkEnd w:id="16"/>
      <w:bookmarkEnd w:id="17"/>
      <w:bookmarkEnd w:id="18"/>
      <w:bookmarkEnd w:id="19"/>
      <w:bookmarkEnd w:id="20"/>
    </w:p>
    <w:p w14:paraId="744252F3" w14:textId="77777777" w:rsidR="00982D1D" w:rsidRPr="00562C7C" w:rsidRDefault="00982D1D" w:rsidP="00982D1D"/>
    <w:p w14:paraId="7E5B168F" w14:textId="6217D231" w:rsidR="00DD569A" w:rsidRDefault="00982D1D" w:rsidP="00692B14">
      <w:pPr>
        <w:pStyle w:val="Heading2"/>
        <w:ind w:left="576"/>
      </w:pPr>
      <w:proofErr w:type="spellStart"/>
      <w:r>
        <w:lastRenderedPageBreak/>
        <w:t>gPTP</w:t>
      </w:r>
      <w:proofErr w:type="spellEnd"/>
      <w:r>
        <w:t xml:space="preserve"> </w:t>
      </w:r>
      <w:r w:rsidR="004B21C5">
        <w:t>Processed in every 5GS node</w:t>
      </w:r>
    </w:p>
    <w:p w14:paraId="30BE58C1" w14:textId="77777777" w:rsidR="00A01131" w:rsidRDefault="00CE4A8E" w:rsidP="00A12642">
      <w:pPr>
        <w:pStyle w:val="CommentText"/>
      </w:pPr>
      <w:r>
        <w:t>In this second category of the solution</w:t>
      </w:r>
      <w:r w:rsidR="00E95FB5">
        <w:t>s</w:t>
      </w:r>
      <w:r>
        <w:t>, a</w:t>
      </w:r>
      <w:r w:rsidR="003D2615">
        <w:t xml:space="preserve">ll nodes in the 5GS, process the IEEE 802.1AS information. Within this category we could further define two main subcases: </w:t>
      </w:r>
    </w:p>
    <w:p w14:paraId="20D06DC6" w14:textId="77777777" w:rsidR="00A01131" w:rsidRDefault="003D2615" w:rsidP="00A01131">
      <w:pPr>
        <w:pStyle w:val="CommentText"/>
        <w:ind w:firstLine="567"/>
      </w:pPr>
      <w:r>
        <w:t>1) all nodes fully comply with IEEE802.1AS (i.e., the precise origin timestamp is relayed to the End device)</w:t>
      </w:r>
      <w:r w:rsidR="00E95FB5">
        <w:t xml:space="preserve"> and</w:t>
      </w:r>
      <w:r>
        <w:t xml:space="preserve"> </w:t>
      </w:r>
    </w:p>
    <w:p w14:paraId="0DDD9032" w14:textId="6C9E8288" w:rsidR="003D2615" w:rsidRDefault="003D2615" w:rsidP="00E976ED">
      <w:pPr>
        <w:pStyle w:val="CommentText"/>
        <w:ind w:firstLine="567"/>
      </w:pPr>
      <w:r>
        <w:t>2) The nodes regenerate the timestamp, that would imply a deviation from IEEE 802.1AS</w:t>
      </w:r>
      <w:r w:rsidR="00E95FB5">
        <w:t xml:space="preserve"> (i.e. the </w:t>
      </w:r>
      <w:r w:rsidR="00F46A4D">
        <w:t>“</w:t>
      </w:r>
      <w:proofErr w:type="spellStart"/>
      <w:r w:rsidR="007A72C1">
        <w:t>preciseOriginTimestamp</w:t>
      </w:r>
      <w:proofErr w:type="spellEnd"/>
      <w:r w:rsidR="00F46A4D">
        <w:t>”</w:t>
      </w:r>
      <w:r w:rsidR="007A72C1">
        <w:t xml:space="preserve"> </w:t>
      </w:r>
      <w:r w:rsidR="00E95FB5">
        <w:t xml:space="preserve">value of </w:t>
      </w:r>
      <w:r w:rsidR="00A12642">
        <w:t>the external TSN clock at the point of 5GS ingress is not maintained at the point of 5GS egress)</w:t>
      </w:r>
      <w:r>
        <w:t xml:space="preserve">. </w:t>
      </w:r>
    </w:p>
    <w:p w14:paraId="273E0D41" w14:textId="0811FE61" w:rsidR="009771D9" w:rsidRDefault="00B655D7" w:rsidP="00C16440">
      <w:r>
        <w:t>In our understanding and interpretation</w:t>
      </w:r>
      <w:r w:rsidR="00EC7526">
        <w:t xml:space="preserve">, solution 11 option 2 </w:t>
      </w:r>
      <w:r w:rsidR="00C16440">
        <w:t>falls into the second subcase.</w:t>
      </w:r>
      <w:r w:rsidR="001F6E64">
        <w:t xml:space="preserve"> </w:t>
      </w:r>
      <w:r w:rsidR="000151B0">
        <w:t xml:space="preserve">In more detail, </w:t>
      </w:r>
      <w:r w:rsidR="006D27C7">
        <w:t xml:space="preserve">the </w:t>
      </w:r>
      <w:r w:rsidR="00D92947">
        <w:t xml:space="preserve">UPF </w:t>
      </w:r>
      <w:r w:rsidR="001A63A8">
        <w:t xml:space="preserve">implements </w:t>
      </w:r>
      <w:r w:rsidR="00D92947">
        <w:t xml:space="preserve">a </w:t>
      </w:r>
      <w:r w:rsidR="001A63A8" w:rsidRPr="001A63A8">
        <w:t>PTP Relay Instance</w:t>
      </w:r>
      <w:r w:rsidR="0099184A">
        <w:t>, and the</w:t>
      </w:r>
      <w:r w:rsidR="00D92947">
        <w:t xml:space="preserve"> </w:t>
      </w:r>
      <w:r w:rsidR="006D27C7">
        <w:t xml:space="preserve">gNB </w:t>
      </w:r>
      <w:r w:rsidR="001A63A8">
        <w:t>implements a</w:t>
      </w:r>
      <w:r w:rsidR="00C1219E">
        <w:t xml:space="preserve"> </w:t>
      </w:r>
      <w:r w:rsidR="001A63A8" w:rsidRPr="001A63A8">
        <w:t xml:space="preserve">PTP </w:t>
      </w:r>
      <w:r w:rsidR="00C1219E">
        <w:t>End</w:t>
      </w:r>
      <w:r w:rsidR="001A63A8" w:rsidRPr="001A63A8">
        <w:t xml:space="preserve"> Instance</w:t>
      </w:r>
      <w:r w:rsidR="001A63A8">
        <w:t xml:space="preserve"> </w:t>
      </w:r>
      <w:r w:rsidR="006D27C7">
        <w:t xml:space="preserve">that </w:t>
      </w:r>
      <w:r w:rsidR="009D0485">
        <w:t>regenerates</w:t>
      </w:r>
      <w:r w:rsidR="009D0485" w:rsidRPr="009771D9">
        <w:t xml:space="preserve"> </w:t>
      </w:r>
      <w:r w:rsidR="00A718D9" w:rsidRPr="009771D9">
        <w:t xml:space="preserve">the TSN timing information </w:t>
      </w:r>
      <w:r w:rsidR="000C6C88">
        <w:t xml:space="preserve">received </w:t>
      </w:r>
      <w:r w:rsidR="0091111A">
        <w:t xml:space="preserve">from </w:t>
      </w:r>
      <w:r w:rsidR="00A718D9" w:rsidRPr="009771D9">
        <w:t>the TSN master clock</w:t>
      </w:r>
      <w:r w:rsidR="003A2017">
        <w:t xml:space="preserve"> via the UPF</w:t>
      </w:r>
      <w:r w:rsidR="00136918">
        <w:t xml:space="preserve"> or</w:t>
      </w:r>
      <w:r w:rsidR="00A718D9" w:rsidRPr="009771D9">
        <w:t xml:space="preserve"> via underlying transport network. </w:t>
      </w:r>
      <w:r w:rsidR="00C739FF">
        <w:t xml:space="preserve">gNB then </w:t>
      </w:r>
      <w:r w:rsidR="00C739FF" w:rsidRPr="009771D9">
        <w:t xml:space="preserve">utilizes its fine-frame structure (e.g. below PHY symbol level) </w:t>
      </w:r>
      <w:r w:rsidR="008F1F48" w:rsidRPr="009771D9">
        <w:t>via 5G specific signalling, e.g. via 5G broadcast/5G unicast frame structure</w:t>
      </w:r>
      <w:r w:rsidR="006177AE">
        <w:t xml:space="preserve">, </w:t>
      </w:r>
      <w:r w:rsidR="00C739FF" w:rsidRPr="009771D9">
        <w:t xml:space="preserve">to convey precise </w:t>
      </w:r>
      <w:r w:rsidR="00236959">
        <w:t xml:space="preserve">TSN </w:t>
      </w:r>
      <w:r w:rsidR="00C739FF" w:rsidRPr="009771D9">
        <w:t>timing to the UE.</w:t>
      </w:r>
      <w:r w:rsidR="008F1F48">
        <w:t xml:space="preserve"> </w:t>
      </w:r>
      <w:r w:rsidR="00A21BE2">
        <w:t xml:space="preserve"> Finally, </w:t>
      </w:r>
      <w:r w:rsidR="009771D9" w:rsidRPr="009771D9">
        <w:t xml:space="preserve">the UE </w:t>
      </w:r>
      <w:r w:rsidR="003C3E72">
        <w:t>implements</w:t>
      </w:r>
      <w:r w:rsidR="003C3E72" w:rsidRPr="009771D9">
        <w:t xml:space="preserve"> </w:t>
      </w:r>
      <w:r w:rsidR="00D574CD">
        <w:t xml:space="preserve">a </w:t>
      </w:r>
      <w:r w:rsidR="00325D01">
        <w:t xml:space="preserve">PTP </w:t>
      </w:r>
      <w:r w:rsidR="00800E7D">
        <w:t>instance</w:t>
      </w:r>
      <w:r w:rsidR="00D574CD">
        <w:t xml:space="preserve"> </w:t>
      </w:r>
      <w:r w:rsidR="00C1219E">
        <w:t xml:space="preserve">that </w:t>
      </w:r>
      <w:r w:rsidR="00973799">
        <w:t>act</w:t>
      </w:r>
      <w:r w:rsidR="00C1219E">
        <w:t>s</w:t>
      </w:r>
      <w:r w:rsidR="00973799">
        <w:t xml:space="preserve"> as</w:t>
      </w:r>
      <w:r w:rsidR="00D574CD">
        <w:t xml:space="preserve"> </w:t>
      </w:r>
      <w:r w:rsidR="00983E5B">
        <w:t xml:space="preserve">GM </w:t>
      </w:r>
      <w:r w:rsidR="009771D9" w:rsidRPr="009771D9">
        <w:t xml:space="preserve">towards </w:t>
      </w:r>
      <w:r w:rsidR="00983E5B">
        <w:t xml:space="preserve">the </w:t>
      </w:r>
      <w:r w:rsidR="009771D9" w:rsidRPr="009771D9">
        <w:t xml:space="preserve">connected TSN device. </w:t>
      </w:r>
    </w:p>
    <w:p w14:paraId="72738B81" w14:textId="38CFD5AA" w:rsidR="0071698C" w:rsidRDefault="003509EA" w:rsidP="0071698C">
      <w:pPr>
        <w:pStyle w:val="BodyText"/>
        <w:rPr>
          <w:rFonts w:cs="Arial"/>
          <w:lang w:val="en-US"/>
        </w:rPr>
      </w:pPr>
      <w:r>
        <w:rPr>
          <w:rFonts w:cs="Arial"/>
          <w:lang w:val="en-US"/>
        </w:rPr>
        <w:t xml:space="preserve">In </w:t>
      </w:r>
      <w:r w:rsidR="00BB5E78">
        <w:rPr>
          <w:rFonts w:cs="Arial"/>
          <w:lang w:val="en-US"/>
        </w:rPr>
        <w:t>the second alternative</w:t>
      </w:r>
      <w:r>
        <w:rPr>
          <w:rFonts w:cs="Arial"/>
          <w:lang w:val="en-US"/>
        </w:rPr>
        <w:t xml:space="preserve">, </w:t>
      </w:r>
      <w:r w:rsidR="00D7322C">
        <w:rPr>
          <w:rFonts w:cs="Arial"/>
          <w:lang w:val="en-US"/>
        </w:rPr>
        <w:t xml:space="preserve">the </w:t>
      </w:r>
      <w:r w:rsidR="0071698C">
        <w:rPr>
          <w:rFonts w:cs="Arial"/>
          <w:lang w:val="en-US"/>
        </w:rPr>
        <w:t>gNB deliver</w:t>
      </w:r>
      <w:r w:rsidR="00CE053D">
        <w:rPr>
          <w:rFonts w:cs="Arial"/>
          <w:lang w:val="en-US"/>
        </w:rPr>
        <w:t>s</w:t>
      </w:r>
      <w:r w:rsidR="0071698C">
        <w:rPr>
          <w:rFonts w:cs="Arial"/>
          <w:lang w:val="en-US"/>
        </w:rPr>
        <w:t xml:space="preserve"> the acquired external TSN clock to UEs according to the same SIB/RRC unicast method used for delivering the internal 5G clock.</w:t>
      </w:r>
    </w:p>
    <w:bookmarkStart w:id="21" w:name="_MON_1587198493"/>
    <w:bookmarkEnd w:id="21"/>
    <w:p w14:paraId="497F4D60" w14:textId="77777777" w:rsidR="008362A6" w:rsidRDefault="008362A6" w:rsidP="008362A6">
      <w:pPr>
        <w:pStyle w:val="TH"/>
      </w:pPr>
      <w:r>
        <w:object w:dxaOrig="6916" w:dyaOrig="4201" w14:anchorId="4B63AA0B">
          <v:shape id="_x0000_i1027" type="#_x0000_t75" style="width:345pt;height:211pt" o:ole="">
            <v:imagedata r:id="rId17" o:title=""/>
          </v:shape>
          <o:OLEObject Type="Embed" ProgID="Word.Picture.8" ShapeID="_x0000_i1027" DrawAspect="Content" ObjectID="_1611657801" r:id="rId18"/>
        </w:object>
      </w:r>
    </w:p>
    <w:p w14:paraId="7EC29B20" w14:textId="4EEBDAFC" w:rsidR="00377F7C" w:rsidRDefault="00377F7C" w:rsidP="00377F7C">
      <w:pPr>
        <w:pStyle w:val="Caption"/>
      </w:pPr>
      <w:r>
        <w:t xml:space="preserve">Figure </w:t>
      </w:r>
      <w:r>
        <w:fldChar w:fldCharType="begin"/>
      </w:r>
      <w:r>
        <w:instrText xml:space="preserve"> SEQ Figure \* ARABIC </w:instrText>
      </w:r>
      <w:r>
        <w:fldChar w:fldCharType="separate"/>
      </w:r>
      <w:r w:rsidR="00544204">
        <w:rPr>
          <w:noProof/>
        </w:rPr>
        <w:t>2</w:t>
      </w:r>
      <w:r>
        <w:fldChar w:fldCharType="end"/>
      </w:r>
      <w:r>
        <w:t xml:space="preserve"> </w:t>
      </w:r>
      <w:r w:rsidR="005F685E">
        <w:t xml:space="preserve">Termination of </w:t>
      </w:r>
      <w:proofErr w:type="spellStart"/>
      <w:r w:rsidR="005F685E">
        <w:t>gPTP</w:t>
      </w:r>
      <w:proofErr w:type="spellEnd"/>
      <w:r w:rsidR="005F685E">
        <w:t xml:space="preserve"> message at gNB/UE</w:t>
      </w:r>
    </w:p>
    <w:p w14:paraId="6F00850B" w14:textId="77777777" w:rsidR="001C2B5E" w:rsidRDefault="001C2B5E" w:rsidP="001C2B5E">
      <w:pPr>
        <w:pStyle w:val="Observation"/>
        <w:numPr>
          <w:ilvl w:val="0"/>
          <w:numId w:val="0"/>
        </w:numPr>
        <w:ind w:left="360" w:hanging="360"/>
      </w:pPr>
    </w:p>
    <w:p w14:paraId="5FEC7BFB" w14:textId="68D43F5C" w:rsidR="0014601B" w:rsidRPr="007163D3" w:rsidRDefault="00690A9B" w:rsidP="00E976ED">
      <w:pPr>
        <w:pStyle w:val="Heading3"/>
      </w:pPr>
      <w:r w:rsidRPr="007163D3">
        <w:t>Feasibility Issues</w:t>
      </w:r>
      <w:r w:rsidR="0014601B" w:rsidRPr="007163D3">
        <w:t xml:space="preserve"> </w:t>
      </w:r>
    </w:p>
    <w:p w14:paraId="62C3E2B2" w14:textId="31B7C7ED" w:rsidR="00636729" w:rsidRDefault="00636729" w:rsidP="00E976ED">
      <w:pPr>
        <w:keepNext/>
        <w:keepLines/>
      </w:pPr>
      <w:r>
        <w:t xml:space="preserve">No feasibility issues are seen with the solution </w:t>
      </w:r>
      <w:r w:rsidR="00644213">
        <w:t xml:space="preserve">of </w:t>
      </w:r>
      <w:r w:rsidR="005C70F4">
        <w:t xml:space="preserve">termination of </w:t>
      </w:r>
      <w:proofErr w:type="spellStart"/>
      <w:r w:rsidR="00205EF4">
        <w:t>gPTP</w:t>
      </w:r>
      <w:proofErr w:type="spellEnd"/>
      <w:r w:rsidR="00731012">
        <w:t xml:space="preserve"> </w:t>
      </w:r>
      <w:r w:rsidR="00532487">
        <w:t>message at gNB/UE. H</w:t>
      </w:r>
      <w:r>
        <w:t>owever</w:t>
      </w:r>
      <w:r w:rsidR="00532487">
        <w:t xml:space="preserve">, </w:t>
      </w:r>
      <w:r>
        <w:t>the following can be noted:</w:t>
      </w:r>
    </w:p>
    <w:p w14:paraId="4F5FCA05" w14:textId="50B52313" w:rsidR="00636729" w:rsidRDefault="00636729" w:rsidP="00E976ED">
      <w:pPr>
        <w:pStyle w:val="BodyText"/>
        <w:keepNext/>
        <w:keepLines/>
        <w:numPr>
          <w:ilvl w:val="0"/>
          <w:numId w:val="17"/>
        </w:numPr>
        <w:rPr>
          <w:rFonts w:cs="Arial"/>
          <w:lang w:val="en-US"/>
        </w:rPr>
      </w:pPr>
      <w:r>
        <w:rPr>
          <w:rFonts w:cs="Arial"/>
          <w:lang w:val="en-US"/>
        </w:rPr>
        <w:t xml:space="preserve">The </w:t>
      </w:r>
      <w:r w:rsidRPr="00C10C36">
        <w:rPr>
          <w:rFonts w:cs="Arial"/>
          <w:lang w:val="en-US"/>
        </w:rPr>
        <w:t xml:space="preserve">gNB </w:t>
      </w:r>
      <w:r>
        <w:rPr>
          <w:rFonts w:cs="Arial"/>
          <w:lang w:val="en-US"/>
        </w:rPr>
        <w:t>complexity</w:t>
      </w:r>
      <w:r w:rsidRPr="00C10C36">
        <w:rPr>
          <w:rFonts w:cs="Arial"/>
          <w:lang w:val="en-US"/>
        </w:rPr>
        <w:t xml:space="preserve"> </w:t>
      </w:r>
      <w:r>
        <w:rPr>
          <w:rFonts w:cs="Arial"/>
          <w:lang w:val="en-US"/>
        </w:rPr>
        <w:t xml:space="preserve">may be of </w:t>
      </w:r>
      <w:r w:rsidRPr="00C10C36">
        <w:rPr>
          <w:rFonts w:cs="Arial"/>
          <w:lang w:val="en-US"/>
        </w:rPr>
        <w:t xml:space="preserve">concern </w:t>
      </w:r>
      <w:r>
        <w:rPr>
          <w:rFonts w:cs="Arial"/>
          <w:lang w:val="en-US"/>
        </w:rPr>
        <w:t xml:space="preserve">considering that the gNB </w:t>
      </w:r>
      <w:r w:rsidRPr="00C10C36">
        <w:rPr>
          <w:rFonts w:cs="Arial"/>
          <w:lang w:val="en-US"/>
        </w:rPr>
        <w:t xml:space="preserve">needs to </w:t>
      </w:r>
      <w:r>
        <w:rPr>
          <w:rFonts w:cs="Arial"/>
          <w:lang w:val="en-US"/>
        </w:rPr>
        <w:t xml:space="preserve">(a) acquire each external TSN clock of interest using PTP signaling and (b) </w:t>
      </w:r>
      <w:r w:rsidRPr="00C10C36">
        <w:rPr>
          <w:rFonts w:cs="Arial"/>
          <w:lang w:val="en-US"/>
        </w:rPr>
        <w:t xml:space="preserve">maintain the mapping of its internal </w:t>
      </w:r>
      <w:r>
        <w:rPr>
          <w:rFonts w:cs="Arial"/>
          <w:lang w:val="en-US"/>
        </w:rPr>
        <w:t xml:space="preserve">5G </w:t>
      </w:r>
      <w:r w:rsidRPr="00C10C36">
        <w:rPr>
          <w:rFonts w:cs="Arial"/>
          <w:lang w:val="en-US"/>
        </w:rPr>
        <w:t xml:space="preserve">clock to </w:t>
      </w:r>
      <w:r>
        <w:rPr>
          <w:rFonts w:cs="Arial"/>
          <w:lang w:val="en-US"/>
        </w:rPr>
        <w:t>the set of acquired</w:t>
      </w:r>
      <w:r w:rsidRPr="00C10C36">
        <w:rPr>
          <w:rFonts w:cs="Arial"/>
          <w:lang w:val="en-US"/>
        </w:rPr>
        <w:t xml:space="preserve"> external </w:t>
      </w:r>
      <w:r>
        <w:rPr>
          <w:rFonts w:cs="Arial"/>
          <w:lang w:val="en-US"/>
        </w:rPr>
        <w:t xml:space="preserve">TSN </w:t>
      </w:r>
      <w:r w:rsidRPr="00C10C36">
        <w:rPr>
          <w:rFonts w:cs="Arial"/>
          <w:lang w:val="en-US"/>
        </w:rPr>
        <w:t>clocks</w:t>
      </w:r>
      <w:r>
        <w:rPr>
          <w:rFonts w:cs="Arial"/>
          <w:lang w:val="en-US"/>
        </w:rPr>
        <w:t xml:space="preserve"> (i.e. each external TSN clocks expressed as an offset to the internal 5G clock). In other words, each external TSN clock</w:t>
      </w:r>
      <w:r w:rsidRPr="00C10C36">
        <w:rPr>
          <w:rFonts w:cs="Arial"/>
          <w:lang w:val="en-US"/>
        </w:rPr>
        <w:t xml:space="preserve"> needs continuous tracking and signaling of time and frequency offsets</w:t>
      </w:r>
      <w:r>
        <w:rPr>
          <w:rFonts w:cs="Arial"/>
          <w:lang w:val="en-US"/>
        </w:rPr>
        <w:t xml:space="preserve">, thereby </w:t>
      </w:r>
      <w:r w:rsidRPr="00C10C36">
        <w:rPr>
          <w:rFonts w:cs="Arial"/>
          <w:lang w:val="en-US"/>
        </w:rPr>
        <w:t xml:space="preserve">leading to </w:t>
      </w:r>
      <w:r>
        <w:rPr>
          <w:rFonts w:cs="Arial"/>
          <w:lang w:val="en-US"/>
        </w:rPr>
        <w:t xml:space="preserve">increased </w:t>
      </w:r>
      <w:r w:rsidRPr="00C10C36">
        <w:rPr>
          <w:rFonts w:cs="Arial"/>
          <w:lang w:val="en-US"/>
        </w:rPr>
        <w:t>complex</w:t>
      </w:r>
      <w:r>
        <w:rPr>
          <w:rFonts w:cs="Arial"/>
          <w:lang w:val="en-US"/>
        </w:rPr>
        <w:t xml:space="preserve">ity for this </w:t>
      </w:r>
      <w:r w:rsidRPr="00C10C36">
        <w:rPr>
          <w:rFonts w:cs="Arial"/>
          <w:lang w:val="en-US"/>
        </w:rPr>
        <w:t>solution</w:t>
      </w:r>
      <w:r>
        <w:rPr>
          <w:rFonts w:cs="Arial"/>
          <w:lang w:val="en-US"/>
        </w:rPr>
        <w:t>.</w:t>
      </w:r>
    </w:p>
    <w:p w14:paraId="7ABA2B4C" w14:textId="77777777" w:rsidR="003817DF" w:rsidRPr="00A90C3F" w:rsidRDefault="003817DF" w:rsidP="00E365CB">
      <w:pPr>
        <w:pStyle w:val="BodyText"/>
        <w:keepNext/>
        <w:keepLines/>
        <w:numPr>
          <w:ilvl w:val="0"/>
          <w:numId w:val="17"/>
        </w:numPr>
        <w:rPr>
          <w:rFonts w:cs="Arial"/>
          <w:lang w:val="en-US"/>
        </w:rPr>
      </w:pPr>
      <w:r w:rsidRPr="00A90C3F">
        <w:rPr>
          <w:rFonts w:cs="Arial"/>
          <w:lang w:val="en-US"/>
        </w:rPr>
        <w:t xml:space="preserve">In our understanding, this solution follows a “boundary clock” principle as described in IEEE 1588-v2. Basically, the pair of gNB-UE regenerates the </w:t>
      </w:r>
      <w:proofErr w:type="spellStart"/>
      <w:r w:rsidRPr="00A90C3F">
        <w:rPr>
          <w:rFonts w:cs="Arial"/>
          <w:lang w:val="en-US"/>
        </w:rPr>
        <w:t>preciseOriginTimestamp</w:t>
      </w:r>
      <w:proofErr w:type="spellEnd"/>
      <w:r w:rsidRPr="00A90C3F">
        <w:rPr>
          <w:rFonts w:cs="Arial"/>
          <w:lang w:val="en-US"/>
        </w:rPr>
        <w:t xml:space="preserve">. However, IEEE 802.1AS (as per the SA1 requirement) does not support this operation. </w:t>
      </w:r>
    </w:p>
    <w:p w14:paraId="531BE956" w14:textId="77777777" w:rsidR="003817DF" w:rsidRDefault="003817DF" w:rsidP="003817DF">
      <w:pPr>
        <w:pStyle w:val="Observation"/>
        <w:ind w:left="1710" w:hanging="1710"/>
      </w:pPr>
      <w:bookmarkStart w:id="22" w:name="_Toc966308"/>
      <w:bookmarkStart w:id="23" w:name="_Toc971282"/>
      <w:bookmarkStart w:id="24" w:name="_Toc973399"/>
      <w:bookmarkStart w:id="25" w:name="_Toc1026826"/>
      <w:bookmarkStart w:id="26" w:name="_Toc1026979"/>
      <w:r>
        <w:t>When used for TSN master clock delivery, Solution 11, option 2 in TR 23.734 is not compliant with IEEE 802.1AS.</w:t>
      </w:r>
      <w:bookmarkEnd w:id="22"/>
      <w:bookmarkEnd w:id="23"/>
      <w:bookmarkEnd w:id="24"/>
      <w:bookmarkEnd w:id="25"/>
      <w:bookmarkEnd w:id="26"/>
    </w:p>
    <w:p w14:paraId="500F6C4A" w14:textId="77777777" w:rsidR="003817DF" w:rsidRPr="00A90C3F" w:rsidRDefault="003817DF" w:rsidP="00E365CB">
      <w:pPr>
        <w:pStyle w:val="BodyText"/>
        <w:keepNext/>
        <w:keepLines/>
        <w:rPr>
          <w:rFonts w:cs="Arial"/>
        </w:rPr>
      </w:pPr>
    </w:p>
    <w:p w14:paraId="75AB03EC" w14:textId="02A07F1E" w:rsidR="009752D2" w:rsidRPr="00370FDD" w:rsidRDefault="004D2053" w:rsidP="00E976ED">
      <w:pPr>
        <w:pStyle w:val="Observation"/>
        <w:keepNext/>
        <w:keepLines/>
        <w:ind w:left="1710" w:hanging="1710"/>
      </w:pPr>
      <w:bookmarkStart w:id="27" w:name="_Toc966309"/>
      <w:bookmarkStart w:id="28" w:name="_Toc971283"/>
      <w:bookmarkStart w:id="29" w:name="_Toc973400"/>
      <w:bookmarkStart w:id="30" w:name="_Toc966310"/>
      <w:bookmarkStart w:id="31" w:name="_Toc971284"/>
      <w:bookmarkStart w:id="32" w:name="_Toc973401"/>
      <w:bookmarkStart w:id="33" w:name="_Toc431093"/>
      <w:bookmarkStart w:id="34" w:name="_Toc540023"/>
      <w:bookmarkStart w:id="35" w:name="_Toc540031"/>
      <w:bookmarkStart w:id="36" w:name="_Toc430704"/>
      <w:bookmarkStart w:id="37" w:name="_Toc431094"/>
      <w:bookmarkStart w:id="38" w:name="_Toc540024"/>
      <w:bookmarkStart w:id="39" w:name="_Toc540032"/>
      <w:bookmarkStart w:id="40" w:name="_Toc540879"/>
      <w:bookmarkStart w:id="41" w:name="_Toc540955"/>
      <w:bookmarkStart w:id="42" w:name="_Toc966311"/>
      <w:bookmarkStart w:id="43" w:name="_Toc971285"/>
      <w:bookmarkStart w:id="44" w:name="_Toc973402"/>
      <w:bookmarkStart w:id="45" w:name="_Toc1026827"/>
      <w:bookmarkStart w:id="46" w:name="_Toc1026980"/>
      <w:bookmarkEnd w:id="27"/>
      <w:bookmarkEnd w:id="28"/>
      <w:bookmarkEnd w:id="29"/>
      <w:bookmarkEnd w:id="30"/>
      <w:bookmarkEnd w:id="31"/>
      <w:bookmarkEnd w:id="32"/>
      <w:bookmarkEnd w:id="33"/>
      <w:bookmarkEnd w:id="34"/>
      <w:bookmarkEnd w:id="35"/>
      <w:r>
        <w:rPr>
          <w:rFonts w:cs="Arial"/>
          <w:lang w:val="en-US"/>
        </w:rPr>
        <w:t xml:space="preserve">For </w:t>
      </w:r>
      <w:r>
        <w:t xml:space="preserve">the solution </w:t>
      </w:r>
      <w:proofErr w:type="spellStart"/>
      <w:r>
        <w:t>gPTP</w:t>
      </w:r>
      <w:proofErr w:type="spellEnd"/>
      <w:r>
        <w:t xml:space="preserve"> </w:t>
      </w:r>
      <w:r w:rsidR="00076442">
        <w:rPr>
          <w:rFonts w:cs="Arial"/>
          <w:lang w:val="en-US"/>
        </w:rPr>
        <w:t>processed in every 5GS node</w:t>
      </w:r>
      <w:r w:rsidR="00076442" w:rsidRPr="007C3650">
        <w:rPr>
          <w:rFonts w:cs="Arial"/>
          <w:lang w:val="en-US"/>
        </w:rPr>
        <w:t xml:space="preserve"> </w:t>
      </w:r>
      <w:r w:rsidR="00420DF5">
        <w:t>(solution 11 option 2)</w:t>
      </w:r>
      <w:r>
        <w:t xml:space="preserve">, </w:t>
      </w:r>
      <w:r w:rsidR="003B38D6">
        <w:t>extra gNB complexities are introduced</w:t>
      </w:r>
      <w:r w:rsidR="00D03AC1">
        <w:rPr>
          <w:rFonts w:cs="Arial"/>
          <w:lang w:val="en-US"/>
        </w:rPr>
        <w:t>.</w:t>
      </w:r>
      <w:bookmarkEnd w:id="36"/>
      <w:bookmarkEnd w:id="37"/>
      <w:bookmarkEnd w:id="38"/>
      <w:bookmarkEnd w:id="39"/>
      <w:bookmarkEnd w:id="40"/>
      <w:bookmarkEnd w:id="41"/>
      <w:bookmarkEnd w:id="42"/>
      <w:bookmarkEnd w:id="43"/>
      <w:bookmarkEnd w:id="44"/>
      <w:bookmarkEnd w:id="45"/>
      <w:bookmarkEnd w:id="46"/>
    </w:p>
    <w:p w14:paraId="64EE1793" w14:textId="0ACAA45C" w:rsidR="00A220DC" w:rsidRDefault="00A220DC" w:rsidP="00E976ED">
      <w:pPr>
        <w:pStyle w:val="Heading2"/>
        <w:ind w:left="576"/>
      </w:pPr>
      <w:r>
        <w:t xml:space="preserve">5G GM clock as </w:t>
      </w:r>
      <w:r w:rsidR="00F503C3">
        <w:t xml:space="preserve">TSN </w:t>
      </w:r>
      <w:r>
        <w:t>GM clock</w:t>
      </w:r>
    </w:p>
    <w:p w14:paraId="1D0B3FC4" w14:textId="77777777" w:rsidR="00A220DC" w:rsidRDefault="00A220DC" w:rsidP="00E976ED">
      <w:pPr>
        <w:keepNext/>
        <w:keepLines/>
      </w:pPr>
      <w:r w:rsidRPr="00787E9E">
        <w:rPr>
          <w:lang w:val="en-US" w:eastAsia="ko-KR"/>
        </w:rPr>
        <w:t xml:space="preserve">In this </w:t>
      </w:r>
      <w:r>
        <w:rPr>
          <w:lang w:val="en-US" w:eastAsia="ko-KR"/>
        </w:rPr>
        <w:t xml:space="preserve">solution (solution 11 option 4), </w:t>
      </w:r>
      <w:r w:rsidRPr="00787E9E">
        <w:rPr>
          <w:lang w:val="en-US" w:eastAsia="ko-KR"/>
        </w:rPr>
        <w:t xml:space="preserve">a single clock domain is </w:t>
      </w:r>
      <w:proofErr w:type="gramStart"/>
      <w:r w:rsidRPr="00787E9E">
        <w:rPr>
          <w:lang w:val="en-US" w:eastAsia="ko-KR"/>
        </w:rPr>
        <w:t>sufficient</w:t>
      </w:r>
      <w:proofErr w:type="gramEnd"/>
      <w:r w:rsidRPr="00787E9E">
        <w:rPr>
          <w:lang w:val="en-US" w:eastAsia="ko-KR"/>
        </w:rPr>
        <w:t xml:space="preserve"> and </w:t>
      </w:r>
      <w:r>
        <w:rPr>
          <w:lang w:val="en-US" w:eastAsia="ko-KR"/>
        </w:rPr>
        <w:t xml:space="preserve">it is </w:t>
      </w:r>
      <w:r w:rsidRPr="00787E9E">
        <w:rPr>
          <w:lang w:val="en-US" w:eastAsia="ko-KR"/>
        </w:rPr>
        <w:t>provided by the 5G system.</w:t>
      </w:r>
      <w:r>
        <w:rPr>
          <w:lang w:val="en-US" w:eastAsia="ko-KR"/>
        </w:rPr>
        <w:t xml:space="preserve"> Hence, </w:t>
      </w:r>
      <w:r w:rsidRPr="00787E9E">
        <w:t xml:space="preserve">UE only receives 5G timing information through gNB, and acts as master clock to the TSN end stations. </w:t>
      </w:r>
      <w:r>
        <w:t xml:space="preserve">Other </w:t>
      </w:r>
      <w:r w:rsidRPr="00787E9E">
        <w:t xml:space="preserve">TSN bridges and End stations also receive timing information from the 5G GM via UPF and underlying PTP compatible transport network. </w:t>
      </w:r>
      <w:r>
        <w:t>In other words, a</w:t>
      </w:r>
      <w:r w:rsidRPr="00787E9E">
        <w:rPr>
          <w:lang w:eastAsia="ko-KR"/>
        </w:rPr>
        <w:t>ll connected domains are locked to the 5GS clock (same universal time; all working clock domains synchronous to the universal time)</w:t>
      </w:r>
      <w:r>
        <w:rPr>
          <w:lang w:eastAsia="ko-KR"/>
        </w:rPr>
        <w:t>.</w:t>
      </w:r>
      <w:r w:rsidRPr="00787E9E">
        <w:rPr>
          <w:lang w:val="en-US" w:eastAsia="ko-KR"/>
        </w:rPr>
        <w:t xml:space="preserve"> </w:t>
      </w:r>
    </w:p>
    <w:p w14:paraId="4A2379E0" w14:textId="3E00AFE6" w:rsidR="00562C7C" w:rsidRDefault="00562C7C" w:rsidP="00E976ED">
      <w:pPr>
        <w:keepNext/>
        <w:keepLines/>
      </w:pPr>
    </w:p>
    <w:p w14:paraId="7AF9223B" w14:textId="77777777" w:rsidR="005F0CCA" w:rsidRDefault="005F0CCA" w:rsidP="00E976ED">
      <w:pPr>
        <w:pStyle w:val="Heading2"/>
        <w:ind w:left="576"/>
      </w:pPr>
      <w:r>
        <w:t>Comments specific to all solutions</w:t>
      </w:r>
    </w:p>
    <w:p w14:paraId="09C26B3E" w14:textId="2BCF2299" w:rsidR="005F0CCA" w:rsidRPr="00E976ED" w:rsidRDefault="005F0CCA" w:rsidP="00E976ED">
      <w:pPr>
        <w:keepNext/>
        <w:keepLines/>
      </w:pPr>
      <w:r w:rsidRPr="005F0CCA">
        <w:t xml:space="preserve">Any given solution results in the introduction some inaccuracy for an external TSN clock provided to a UE, </w:t>
      </w:r>
      <w:r w:rsidR="00E976ED">
        <w:rPr>
          <w:rFonts w:cs="Arial"/>
          <w:lang w:val="en-US"/>
        </w:rPr>
        <w:t>RAN2 a</w:t>
      </w:r>
      <w:r w:rsidRPr="005F0CCA">
        <w:rPr>
          <w:rFonts w:cs="Arial"/>
          <w:lang w:val="en-US"/>
        </w:rPr>
        <w:t xml:space="preserve">ssumes that the clock refresh rate </w:t>
      </w:r>
      <w:r w:rsidR="002556A3">
        <w:rPr>
          <w:rFonts w:cs="Arial"/>
          <w:lang w:val="en-US"/>
        </w:rPr>
        <w:t xml:space="preserve">(outside the scope of RAN2) </w:t>
      </w:r>
      <w:r w:rsidRPr="005F0CCA">
        <w:rPr>
          <w:rFonts w:cs="Arial"/>
          <w:lang w:val="en-US"/>
        </w:rPr>
        <w:t xml:space="preserve">will in practice never be so frequent. </w:t>
      </w:r>
    </w:p>
    <w:p w14:paraId="13C8095F" w14:textId="52373A94" w:rsidR="002556A3" w:rsidRPr="00E976ED" w:rsidRDefault="002556A3" w:rsidP="00E976ED">
      <w:pPr>
        <w:pStyle w:val="Observation"/>
        <w:keepNext/>
        <w:keepLines/>
        <w:ind w:left="1710" w:hanging="1710"/>
      </w:pPr>
      <w:bookmarkStart w:id="47" w:name="_Toc966313"/>
      <w:bookmarkStart w:id="48" w:name="_Toc971287"/>
      <w:bookmarkStart w:id="49" w:name="_Toc973404"/>
      <w:bookmarkStart w:id="50" w:name="_Toc1026828"/>
      <w:bookmarkStart w:id="51" w:name="_Toc1026981"/>
      <w:r w:rsidRPr="00E976ED">
        <w:t>RAN2 assumes that the clock refresh rate (outside the scope of RAN2) will in practice never be so frequent.</w:t>
      </w:r>
      <w:bookmarkEnd w:id="47"/>
      <w:bookmarkEnd w:id="48"/>
      <w:bookmarkEnd w:id="49"/>
      <w:bookmarkEnd w:id="50"/>
      <w:bookmarkEnd w:id="51"/>
      <w:r w:rsidRPr="00E976ED">
        <w:t xml:space="preserve"> </w:t>
      </w:r>
    </w:p>
    <w:p w14:paraId="2F6F1D42" w14:textId="68AC7EB1" w:rsidR="00950083" w:rsidRPr="007A0B38" w:rsidRDefault="00950083" w:rsidP="00E976ED">
      <w:pPr>
        <w:keepNext/>
        <w:keepLines/>
      </w:pPr>
    </w:p>
    <w:p w14:paraId="038D57C3" w14:textId="658370F4" w:rsidR="00F875D1" w:rsidRPr="00177309" w:rsidRDefault="00F875D1" w:rsidP="00E976ED">
      <w:pPr>
        <w:pStyle w:val="Heading1"/>
      </w:pPr>
      <w:r w:rsidRPr="00177309">
        <w:t>Conclusion</w:t>
      </w:r>
    </w:p>
    <w:p w14:paraId="64F36DF3" w14:textId="47676B0B" w:rsidR="00FF1264" w:rsidRDefault="00F0707B" w:rsidP="00E976ED">
      <w:pPr>
        <w:pStyle w:val="Body"/>
        <w:keepNext/>
        <w:keepLines/>
        <w:spacing w:after="240"/>
        <w:ind w:left="0" w:firstLine="0"/>
      </w:pPr>
      <w:r w:rsidRPr="00647142">
        <w:t>T</w:t>
      </w:r>
      <w:r w:rsidR="00944270" w:rsidRPr="00647142">
        <w:t>he following observations</w:t>
      </w:r>
      <w:r w:rsidRPr="00647142">
        <w:t xml:space="preserve"> have been made</w:t>
      </w:r>
      <w:r w:rsidR="00944270" w:rsidRPr="00647142">
        <w:t>:</w:t>
      </w:r>
    </w:p>
    <w:p w14:paraId="204A4FCA" w14:textId="77777777" w:rsidR="00AF6F7E" w:rsidRDefault="00DC4AEE">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AF6F7E">
        <w:t>Observation 1</w:t>
      </w:r>
      <w:r w:rsidR="00AF6F7E">
        <w:rPr>
          <w:rFonts w:asciiTheme="minorHAnsi" w:eastAsiaTheme="minorEastAsia" w:hAnsiTheme="minorHAnsi" w:cstheme="minorBidi"/>
          <w:b w:val="0"/>
          <w:sz w:val="22"/>
        </w:rPr>
        <w:tab/>
      </w:r>
      <w:r w:rsidR="00AF6F7E">
        <w:t>For the solution of 5GS as one time-aware system (TR 23.734 solution #11 option 3, solution #17, solution #19 and solution #28), scaling issues regarding radio interface bandwidth capacity are not seen to be a concern.</w:t>
      </w:r>
    </w:p>
    <w:p w14:paraId="5DE3C5EF" w14:textId="77777777" w:rsidR="00AF6F7E" w:rsidRDefault="00AF6F7E">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5GS as one Time-aware system solutions that require deterministic residence time (TR 23.734 solution #17) introduce unnecessary complexity considering the complexity of the 5GS to maintain the target deterministic delay on the Uu air interface and considering the simplicity of time-stamp based solutions that allow for variable residence time.</w:t>
      </w:r>
    </w:p>
    <w:p w14:paraId="062D3B98" w14:textId="77777777" w:rsidR="00AF6F7E" w:rsidRDefault="00AF6F7E">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When used for TSN master clock delivery, Solution 11, option 2 in TR 23.734 is not compliant with IEEE 802.1AS.</w:t>
      </w:r>
    </w:p>
    <w:p w14:paraId="1053DA90" w14:textId="77777777" w:rsidR="00AF6F7E" w:rsidRDefault="00AF6F7E">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rsidRPr="00AE16C2">
        <w:rPr>
          <w:rFonts w:cs="Arial"/>
        </w:rPr>
        <w:t xml:space="preserve">For </w:t>
      </w:r>
      <w:r>
        <w:t xml:space="preserve">the solution gPTP </w:t>
      </w:r>
      <w:r w:rsidRPr="00AE16C2">
        <w:rPr>
          <w:rFonts w:cs="Arial"/>
        </w:rPr>
        <w:t xml:space="preserve">processed in every 5GS node </w:t>
      </w:r>
      <w:r>
        <w:t>(solution 11 option 2), extra gNB complexities are introduced</w:t>
      </w:r>
      <w:r w:rsidRPr="00AE16C2">
        <w:rPr>
          <w:rFonts w:cs="Arial"/>
        </w:rPr>
        <w:t>.</w:t>
      </w:r>
    </w:p>
    <w:p w14:paraId="713E8574" w14:textId="6039F7B8" w:rsidR="00AF6F7E" w:rsidRDefault="00AF6F7E" w:rsidP="00D5598D">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RAN2 assumes that the clock refresh rate (outside the scope of RAN2) will in practice never be so frequent.</w:t>
      </w:r>
    </w:p>
    <w:p w14:paraId="616C387A" w14:textId="762A362C" w:rsidR="005F0CCA" w:rsidRDefault="00DC4AEE" w:rsidP="00D5598D">
      <w:pPr>
        <w:pStyle w:val="Body"/>
        <w:keepNext/>
        <w:keepLines/>
        <w:spacing w:after="240"/>
        <w:ind w:left="0" w:firstLine="0"/>
      </w:pPr>
      <w:r>
        <w:rPr>
          <w:b/>
          <w:bCs/>
        </w:rPr>
        <w:fldChar w:fldCharType="end"/>
      </w:r>
    </w:p>
    <w:p w14:paraId="2803CF15" w14:textId="1E47C23C" w:rsidR="00757607" w:rsidRDefault="00583E1C" w:rsidP="00E976ED">
      <w:pPr>
        <w:pStyle w:val="Body"/>
        <w:keepNext/>
        <w:keepLines/>
        <w:spacing w:after="240"/>
        <w:ind w:left="0" w:firstLine="0"/>
        <w:rPr>
          <w:noProof/>
          <w:lang w:val="en-GB"/>
        </w:rPr>
      </w:pPr>
      <w:r>
        <w:rPr>
          <w:noProof/>
          <w:lang w:val="en-GB"/>
        </w:rPr>
        <w:t xml:space="preserve">Based on the above </w:t>
      </w:r>
      <w:r w:rsidR="00101BBE">
        <w:rPr>
          <w:noProof/>
          <w:lang w:val="en-GB"/>
        </w:rPr>
        <w:t>observations</w:t>
      </w:r>
      <w:r>
        <w:rPr>
          <w:noProof/>
          <w:lang w:val="en-GB"/>
        </w:rPr>
        <w:t>, we propose</w:t>
      </w:r>
      <w:r w:rsidR="00B47CA7">
        <w:rPr>
          <w:noProof/>
          <w:lang w:val="en-GB"/>
        </w:rPr>
        <w:t>:</w:t>
      </w:r>
    </w:p>
    <w:p w14:paraId="5E9F3649" w14:textId="77777777" w:rsidR="004167E5" w:rsidRDefault="004167E5" w:rsidP="004167E5">
      <w:pPr>
        <w:pStyle w:val="Proposal"/>
        <w:keepNext/>
        <w:keepLines/>
        <w:rPr>
          <w:noProof/>
        </w:rPr>
      </w:pPr>
      <w:r>
        <w:rPr>
          <w:noProof/>
        </w:rPr>
        <w:t xml:space="preserve">From RAN2 </w:t>
      </w:r>
      <w:r>
        <w:t xml:space="preserve">perspective, </w:t>
      </w:r>
      <w:r>
        <w:rPr>
          <w:rFonts w:cs="Arial"/>
        </w:rPr>
        <w:t xml:space="preserve">scalability on the radio interface is </w:t>
      </w:r>
      <w:r>
        <w:rPr>
          <w:noProof/>
        </w:rPr>
        <w:t>not seen to be a concern</w:t>
      </w:r>
      <w:r>
        <w:rPr>
          <w:rFonts w:cs="Arial"/>
        </w:rPr>
        <w:t xml:space="preserve"> when supporting external TSN clock delivery solutions that require transport of </w:t>
      </w:r>
      <w:proofErr w:type="spellStart"/>
      <w:r>
        <w:rPr>
          <w:rFonts w:cs="Arial"/>
        </w:rPr>
        <w:t>gPTP</w:t>
      </w:r>
      <w:proofErr w:type="spellEnd"/>
      <w:r>
        <w:rPr>
          <w:rFonts w:cs="Arial"/>
        </w:rPr>
        <w:t xml:space="preserve"> time synchronisation messages as user plane payload</w:t>
      </w:r>
      <w:r>
        <w:rPr>
          <w:noProof/>
        </w:rPr>
        <w:t xml:space="preserve">. </w:t>
      </w:r>
    </w:p>
    <w:p w14:paraId="1CF26C7B" w14:textId="4BFE6408" w:rsidR="004167E5" w:rsidRDefault="004167E5" w:rsidP="004167E5">
      <w:pPr>
        <w:pStyle w:val="Proposal"/>
        <w:keepNext/>
        <w:keepLines/>
        <w:rPr>
          <w:noProof/>
        </w:rPr>
      </w:pPr>
      <w:r>
        <w:rPr>
          <w:noProof/>
        </w:rPr>
        <w:t xml:space="preserve">From RAN2 </w:t>
      </w:r>
      <w:r>
        <w:t xml:space="preserve">perspective, </w:t>
      </w:r>
      <w:r w:rsidR="00076442">
        <w:t xml:space="preserve">excessive </w:t>
      </w:r>
      <w:r>
        <w:rPr>
          <w:rFonts w:cs="Arial"/>
        </w:rPr>
        <w:t xml:space="preserve">gNB complexity is seen to be a concern when supporting external TSN clock delivery solutions that intercept </w:t>
      </w:r>
      <w:proofErr w:type="spellStart"/>
      <w:r>
        <w:rPr>
          <w:rFonts w:cs="Arial"/>
        </w:rPr>
        <w:t>gPTP</w:t>
      </w:r>
      <w:proofErr w:type="spellEnd"/>
      <w:r>
        <w:rPr>
          <w:rFonts w:cs="Arial"/>
        </w:rPr>
        <w:t xml:space="preserve"> time synchronisation messages at the gNB </w:t>
      </w:r>
      <w:r>
        <w:t>and regenerate the timestamp</w:t>
      </w:r>
      <w:r>
        <w:rPr>
          <w:rFonts w:cs="Arial"/>
        </w:rPr>
        <w:t>.</w:t>
      </w:r>
    </w:p>
    <w:p w14:paraId="1B387BFC" w14:textId="531BF276" w:rsidR="004167E5" w:rsidRDefault="004167E5" w:rsidP="004167E5">
      <w:pPr>
        <w:pStyle w:val="Proposal"/>
        <w:keepNext/>
        <w:keepLines/>
      </w:pPr>
      <w:r>
        <w:t xml:space="preserve">From RAN2 perspective, the solutions requiring a deterministic delay (TR 23.734 solution #17) are not preferred considering the </w:t>
      </w:r>
      <w:r w:rsidR="00076442">
        <w:t xml:space="preserve">excessive </w:t>
      </w:r>
      <w:r>
        <w:t>complexi</w:t>
      </w:r>
      <w:r w:rsidR="00076442">
        <w:t>ty</w:t>
      </w:r>
      <w:r>
        <w:t xml:space="preserve"> associated with ensuring the ability of the 5GS to maintain the target deterministic delay.</w:t>
      </w:r>
    </w:p>
    <w:p w14:paraId="4D1C3026" w14:textId="77777777" w:rsidR="00B47CA7" w:rsidRDefault="00B47CA7" w:rsidP="00B47CA7">
      <w:pPr>
        <w:pStyle w:val="Proposal"/>
        <w:keepNext/>
        <w:keepLines/>
        <w:numPr>
          <w:ilvl w:val="0"/>
          <w:numId w:val="0"/>
        </w:numPr>
      </w:pPr>
    </w:p>
    <w:p w14:paraId="55493759" w14:textId="7D36BE23" w:rsidR="00390F21" w:rsidRDefault="00390F21" w:rsidP="00390F21">
      <w:pPr>
        <w:pStyle w:val="Body"/>
        <w:keepNext/>
        <w:keepLines/>
        <w:spacing w:after="240"/>
        <w:ind w:left="0" w:firstLine="0"/>
        <w:rPr>
          <w:rFonts w:asciiTheme="minorHAnsi" w:eastAsiaTheme="minorEastAsia" w:hAnsiTheme="minorHAnsi" w:cstheme="minorBidi"/>
          <w:b/>
          <w:noProof/>
          <w:sz w:val="22"/>
        </w:rPr>
      </w:pPr>
      <w:bookmarkStart w:id="52" w:name="_In-sequence_SDU_delivery"/>
      <w:bookmarkEnd w:id="52"/>
      <w:r>
        <w:rPr>
          <w:noProof/>
          <w:lang w:val="en-GB"/>
        </w:rPr>
        <w:t>In addition, we have addional observations related with accuarcy analysis in the annex:</w:t>
      </w:r>
      <w:r>
        <w:rPr>
          <w:rFonts w:eastAsia="Times New Roman"/>
          <w:bCs/>
          <w:noProof/>
          <w:szCs w:val="22"/>
          <w:lang w:val="en-US" w:eastAsia="zh-CN"/>
        </w:rPr>
        <w:fldChar w:fldCharType="begin"/>
      </w:r>
      <w:r>
        <w:rPr>
          <w:bCs/>
        </w:rPr>
        <w:instrText xml:space="preserve"> TOC \f \n \p " " \t "Observation" </w:instrText>
      </w:r>
      <w:r>
        <w:rPr>
          <w:rFonts w:eastAsia="Times New Roman"/>
          <w:bCs/>
          <w:noProof/>
          <w:szCs w:val="22"/>
          <w:lang w:val="en-US" w:eastAsia="zh-CN"/>
        </w:rPr>
        <w:fldChar w:fldCharType="separate"/>
      </w:r>
    </w:p>
    <w:p w14:paraId="74DD3B34" w14:textId="77777777" w:rsidR="00390F21" w:rsidRDefault="00390F21">
      <w:pPr>
        <w:pStyle w:val="TOC1"/>
        <w:rPr>
          <w:rFonts w:asciiTheme="minorHAnsi" w:eastAsiaTheme="minorEastAsia" w:hAnsiTheme="minorHAnsi" w:cstheme="minorBidi"/>
          <w:b w:val="0"/>
          <w:sz w:val="22"/>
        </w:rPr>
      </w:pPr>
      <w:r>
        <w:lastRenderedPageBreak/>
        <w:t>Observation 6</w:t>
      </w:r>
      <w:r>
        <w:rPr>
          <w:rFonts w:asciiTheme="minorHAnsi" w:eastAsiaTheme="minorEastAsia" w:hAnsiTheme="minorHAnsi" w:cstheme="minorBidi"/>
          <w:b w:val="0"/>
          <w:sz w:val="22"/>
        </w:rPr>
        <w:tab/>
      </w:r>
      <w:r>
        <w:t xml:space="preserve">For the solution of 5GS as one time-aware system (solution #11 option 3, solution #17, solution #19 and solution #28), the total inaccuracies introduced when delivering an external TSN clock are seen as being well within the accuracy requirements (e.g. </w:t>
      </w:r>
      <w:r w:rsidRPr="008E7E33">
        <w:rPr>
          <w:rFonts w:cs="Arial"/>
        </w:rPr>
        <w:t>±</w:t>
      </w:r>
      <w:r>
        <w:t>1us requirement), for small cells when no RF propagation delay compensation technique is applied and for large cells assuming a sufficiently good RF propagation delay compensation technique is applied.</w:t>
      </w:r>
    </w:p>
    <w:p w14:paraId="66352CFA" w14:textId="77777777" w:rsidR="00390F21" w:rsidRDefault="00390F21">
      <w:pPr>
        <w:pStyle w:val="TOC1"/>
        <w:rPr>
          <w:rFonts w:asciiTheme="minorHAnsi" w:eastAsiaTheme="minorEastAsia" w:hAnsiTheme="minorHAnsi" w:cstheme="minorBidi"/>
          <w:b w:val="0"/>
          <w:sz w:val="22"/>
        </w:rPr>
      </w:pPr>
      <w:r>
        <w:t>Observation 7</w:t>
      </w:r>
      <w:r>
        <w:rPr>
          <w:rFonts w:asciiTheme="minorHAnsi" w:eastAsiaTheme="minorEastAsia" w:hAnsiTheme="minorHAnsi" w:cstheme="minorBidi"/>
          <w:b w:val="0"/>
          <w:sz w:val="22"/>
        </w:rPr>
        <w:tab/>
      </w:r>
      <w:r>
        <w:t xml:space="preserve">For the solution gPTP processed in every 5GS node (solution 11 option 2), the total inaccuracies introduced when delivering an external TSN clock are seen as being well within the accuracy requirements (e.g. </w:t>
      </w:r>
      <w:r w:rsidRPr="008E7E33">
        <w:rPr>
          <w:rFonts w:cs="Arial"/>
        </w:rPr>
        <w:t>±</w:t>
      </w:r>
      <w:r>
        <w:t>1us requirement) ), for small cells when no RF propagation delay compensation technique is applied and for large cells assuming a sufficiently good RF propagation delay compensation technique is applied.</w:t>
      </w:r>
    </w:p>
    <w:p w14:paraId="210B7306" w14:textId="77777777" w:rsidR="00390F21" w:rsidRDefault="00390F21">
      <w:pPr>
        <w:pStyle w:val="TOC1"/>
        <w:rPr>
          <w:rFonts w:asciiTheme="minorHAnsi" w:eastAsiaTheme="minorEastAsia" w:hAnsiTheme="minorHAnsi" w:cstheme="minorBidi"/>
          <w:b w:val="0"/>
          <w:sz w:val="22"/>
        </w:rPr>
      </w:pPr>
      <w:r w:rsidRPr="008E7E33">
        <w:rPr>
          <w:rFonts w:cs="Arial"/>
        </w:rPr>
        <w:t>Observation 8</w:t>
      </w:r>
      <w:r>
        <w:rPr>
          <w:rFonts w:asciiTheme="minorHAnsi" w:eastAsiaTheme="minorEastAsia" w:hAnsiTheme="minorHAnsi" w:cstheme="minorBidi"/>
          <w:b w:val="0"/>
          <w:sz w:val="22"/>
        </w:rPr>
        <w:tab/>
      </w:r>
      <w:r w:rsidRPr="008E7E33">
        <w:rPr>
          <w:rFonts w:cs="Arial"/>
        </w:rPr>
        <w:t>5GS as one time-aware system solution and gPTP processed in every 5GS node solution result in the same inaccuracy being introduced for an external TSN clock between its point of ingress to and egress from the 5G system.</w:t>
      </w:r>
    </w:p>
    <w:p w14:paraId="4F487EDA" w14:textId="77777777" w:rsidR="00390F21" w:rsidRDefault="00390F21">
      <w:pPr>
        <w:pStyle w:val="TOC1"/>
        <w:rPr>
          <w:rFonts w:asciiTheme="minorHAnsi" w:eastAsiaTheme="minorEastAsia" w:hAnsiTheme="minorHAnsi" w:cstheme="minorBidi"/>
          <w:b w:val="0"/>
          <w:sz w:val="22"/>
        </w:rPr>
      </w:pPr>
      <w:r>
        <w:t>Observation 9</w:t>
      </w:r>
      <w:r>
        <w:rPr>
          <w:rFonts w:asciiTheme="minorHAnsi" w:eastAsiaTheme="minorEastAsia" w:hAnsiTheme="minorHAnsi" w:cstheme="minorBidi"/>
          <w:b w:val="0"/>
          <w:sz w:val="22"/>
        </w:rPr>
        <w:tab/>
      </w:r>
      <w:r>
        <w:t xml:space="preserve">For the solution 5G GM clock as TSN GM clock (solution 11, option 4), the total inaccuracies introduced are seen as being well within the accuracy requirements (e.g. </w:t>
      </w:r>
      <w:r w:rsidRPr="008E7E33">
        <w:rPr>
          <w:rFonts w:cs="Arial"/>
        </w:rPr>
        <w:t>±</w:t>
      </w:r>
      <w:r>
        <w:t>1us requirement), for small cells when no RF propagation delay compensation technique is applied and for large cells assuming a sufficiently good RF propagation delay compensation technique is applied.</w:t>
      </w:r>
    </w:p>
    <w:p w14:paraId="1229F970" w14:textId="2F3844EE" w:rsidR="00390F21" w:rsidRDefault="00390F21" w:rsidP="00390F21">
      <w:pPr>
        <w:pStyle w:val="Body"/>
        <w:keepNext/>
        <w:keepLines/>
        <w:spacing w:after="240"/>
        <w:ind w:left="0" w:firstLine="0"/>
        <w:rPr>
          <w:noProof/>
          <w:lang w:val="en-GB"/>
        </w:rPr>
      </w:pPr>
      <w:r>
        <w:rPr>
          <w:b/>
          <w:bCs/>
        </w:rPr>
        <w:fldChar w:fldCharType="end"/>
      </w:r>
    </w:p>
    <w:p w14:paraId="0C730A62" w14:textId="77777777" w:rsidR="00944270" w:rsidRPr="00DC0703" w:rsidRDefault="00944270" w:rsidP="00944270">
      <w:pPr>
        <w:pStyle w:val="Heading1"/>
        <w:rPr>
          <w:szCs w:val="20"/>
          <w:lang w:val="en-US"/>
        </w:rPr>
      </w:pPr>
      <w:r w:rsidRPr="00DC0703">
        <w:rPr>
          <w:lang w:val="en-US"/>
        </w:rPr>
        <w:t>References</w:t>
      </w:r>
    </w:p>
    <w:p w14:paraId="5EE6664C" w14:textId="386BE651" w:rsidR="006B3FC5" w:rsidRPr="001373BF" w:rsidRDefault="006B3FC5" w:rsidP="00546E78">
      <w:pPr>
        <w:pStyle w:val="Reference"/>
      </w:pPr>
      <w:bookmarkStart w:id="53" w:name="_Ref536780280"/>
      <w:bookmarkStart w:id="54" w:name="_Ref524946288"/>
      <w:r>
        <w:t xml:space="preserve">S2-1813392, </w:t>
      </w:r>
      <w:r w:rsidR="00A75D78">
        <w:rPr>
          <w:rFonts w:cs="Arial"/>
        </w:rPr>
        <w:t>LS on RAN Impact analysis due to TSN, SA-129bis</w:t>
      </w:r>
      <w:bookmarkEnd w:id="53"/>
    </w:p>
    <w:p w14:paraId="32C54DE0" w14:textId="2F5521ED" w:rsidR="00245488" w:rsidRDefault="00245488" w:rsidP="00245488">
      <w:pPr>
        <w:pStyle w:val="Reference"/>
      </w:pPr>
      <w:bookmarkStart w:id="55" w:name="_Ref536780377"/>
      <w:r>
        <w:t>TR 23.734</w:t>
      </w:r>
      <w:r w:rsidR="009A1CC0">
        <w:t xml:space="preserve"> v16.0</w:t>
      </w:r>
      <w:r>
        <w:t>, Study on enhancement of 5GS for Vertical and LAN Services</w:t>
      </w:r>
      <w:bookmarkEnd w:id="55"/>
    </w:p>
    <w:p w14:paraId="338A441A" w14:textId="6557CC0D" w:rsidR="00641423" w:rsidRPr="00632F74" w:rsidRDefault="00EF3C53" w:rsidP="00245488">
      <w:pPr>
        <w:pStyle w:val="Reference"/>
      </w:pPr>
      <w:bookmarkStart w:id="56" w:name="_Ref536791421"/>
      <w:r>
        <w:t>TS 22.104</w:t>
      </w:r>
      <w:r w:rsidR="00970114">
        <w:t xml:space="preserve"> v1.0</w:t>
      </w:r>
      <w:r>
        <w:t xml:space="preserve">, </w:t>
      </w:r>
      <w:r w:rsidR="005172C3" w:rsidRPr="00C87F26">
        <w:rPr>
          <w:rFonts w:eastAsia="SimSun"/>
        </w:rPr>
        <w:t>Service requirements for cyber-physical control applications in vertical domains</w:t>
      </w:r>
      <w:bookmarkEnd w:id="56"/>
    </w:p>
    <w:p w14:paraId="743BFF0A" w14:textId="2EAB2EA9" w:rsidR="00680A47" w:rsidRPr="00787E9E" w:rsidRDefault="00680A47" w:rsidP="005F0CCA">
      <w:pPr>
        <w:pStyle w:val="Reference"/>
      </w:pPr>
      <w:bookmarkStart w:id="57" w:name="_Ref536792401"/>
      <w:r>
        <w:t xml:space="preserve">IEEE 1588, </w:t>
      </w:r>
      <w:r w:rsidR="00607C58">
        <w:t>IEEE Standard for a Precision Clock Synchronization Protocol for Networked Measurement and Control Systems</w:t>
      </w:r>
      <w:bookmarkEnd w:id="57"/>
    </w:p>
    <w:p w14:paraId="6EA7E964" w14:textId="5FF73817" w:rsidR="00B260F3" w:rsidRDefault="008E2A86" w:rsidP="005F7700">
      <w:pPr>
        <w:pStyle w:val="Reference"/>
      </w:pPr>
      <w:bookmarkStart w:id="58" w:name="_Ref858614"/>
      <w:bookmarkEnd w:id="54"/>
      <w:r w:rsidRPr="00BE1119">
        <w:t>R</w:t>
      </w:r>
      <w:r w:rsidR="00B21CC4">
        <w:t>1-190</w:t>
      </w:r>
      <w:r w:rsidR="003A2873">
        <w:t>1353</w:t>
      </w:r>
      <w:r w:rsidRPr="00BE1119">
        <w:t xml:space="preserve"> </w:t>
      </w:r>
      <w:r w:rsidR="00B21CC4" w:rsidRPr="00B21CC4">
        <w:t xml:space="preserve">Analysis of Time Synchronization Accuracy over </w:t>
      </w:r>
      <w:proofErr w:type="spellStart"/>
      <w:r w:rsidR="00B21CC4" w:rsidRPr="00B21CC4">
        <w:t>Uu</w:t>
      </w:r>
      <w:proofErr w:type="spellEnd"/>
      <w:r w:rsidR="00B21CC4" w:rsidRPr="00B21CC4">
        <w:t xml:space="preserve"> Interface</w:t>
      </w:r>
      <w:r w:rsidR="00B21CC4">
        <w:t>, 3GPP RAN</w:t>
      </w:r>
      <w:r w:rsidR="00B21CC4" w:rsidRPr="00EA06D5">
        <w:t>1 A</w:t>
      </w:r>
      <w:r w:rsidR="00B21CC4">
        <w:t>H#</w:t>
      </w:r>
      <w:r w:rsidR="00B21CC4" w:rsidRPr="00EA06D5">
        <w:t>1901</w:t>
      </w:r>
      <w:r w:rsidR="00B21CC4">
        <w:t xml:space="preserve">, Taipei, </w:t>
      </w:r>
      <w:r w:rsidR="00B21CC4" w:rsidRPr="007A57CA">
        <w:t>Taiwan</w:t>
      </w:r>
      <w:r w:rsidR="00B21CC4">
        <w:t>, 21-25 Jan 2019</w:t>
      </w:r>
      <w:bookmarkEnd w:id="58"/>
    </w:p>
    <w:p w14:paraId="0BC7A800" w14:textId="4F7A67E1" w:rsidR="004F6425" w:rsidRPr="00CC3F09" w:rsidRDefault="004F6425" w:rsidP="004F6425">
      <w:pPr>
        <w:pStyle w:val="Reference"/>
        <w:rPr>
          <w:rFonts w:cs="Arial"/>
          <w:lang w:val="en-US"/>
        </w:rPr>
      </w:pPr>
      <w:bookmarkStart w:id="59" w:name="_Ref538893"/>
      <w:r w:rsidRPr="00CC3F09">
        <w:t>R2-</w:t>
      </w:r>
      <w:r w:rsidR="004960F8" w:rsidRPr="00CC3F09">
        <w:t>1901295</w:t>
      </w:r>
      <w:r w:rsidRPr="00CC3F09">
        <w:t xml:space="preserve">, Reference clock provisioning from gNB to UE, RAN2 #105, </w:t>
      </w:r>
      <w:r w:rsidRPr="00CC3F09">
        <w:rPr>
          <w:rFonts w:cs="Arial"/>
          <w:lang w:val="en-US"/>
        </w:rPr>
        <w:t>Athens, Greece, 25 Feb – 01 March Nov 2019</w:t>
      </w:r>
      <w:bookmarkEnd w:id="59"/>
    </w:p>
    <w:p w14:paraId="77603014" w14:textId="4FE3B3EA" w:rsidR="00FE04D7" w:rsidRPr="004167E5" w:rsidRDefault="00FE04D7" w:rsidP="00184160">
      <w:pPr>
        <w:pStyle w:val="Reference"/>
        <w:rPr>
          <w:rFonts w:cs="Arial"/>
          <w:lang w:val="en-US"/>
        </w:rPr>
      </w:pPr>
      <w:bookmarkStart w:id="60" w:name="_Ref538955"/>
      <w:r>
        <w:t xml:space="preserve">TS 36.331 v15.4.0, </w:t>
      </w:r>
      <w:r w:rsidRPr="00D0452D">
        <w:t>Radio Resource Control (RRC</w:t>
      </w:r>
      <w:bookmarkEnd w:id="60"/>
      <w:r w:rsidR="00BA3786">
        <w:t>)</w:t>
      </w:r>
    </w:p>
    <w:p w14:paraId="6D7A0686" w14:textId="42796360" w:rsidR="004A44FE" w:rsidRPr="00184160" w:rsidRDefault="004A44FE" w:rsidP="00184160">
      <w:pPr>
        <w:pStyle w:val="Reference"/>
        <w:rPr>
          <w:rFonts w:cs="Arial"/>
          <w:lang w:val="en-US"/>
        </w:rPr>
      </w:pPr>
      <w:bookmarkStart w:id="61" w:name="_Ref858836"/>
      <w:r w:rsidRPr="004A44FE">
        <w:rPr>
          <w:rFonts w:cs="Arial"/>
          <w:lang w:val="en-US"/>
        </w:rPr>
        <w:t>R3-187252</w:t>
      </w:r>
      <w:r>
        <w:rPr>
          <w:rFonts w:cs="Arial"/>
          <w:lang w:val="en-US"/>
        </w:rPr>
        <w:t xml:space="preserve">, </w:t>
      </w:r>
      <w:r w:rsidRPr="004A44FE">
        <w:rPr>
          <w:rFonts w:cs="Arial"/>
          <w:lang w:val="en-US"/>
        </w:rPr>
        <w:t>Reply LS to RAN2 on TSN requirements evaluation</w:t>
      </w:r>
      <w:bookmarkEnd w:id="61"/>
    </w:p>
    <w:p w14:paraId="6907D3FF" w14:textId="77777777" w:rsidR="004F6425" w:rsidRDefault="004F6425" w:rsidP="00184160">
      <w:pPr>
        <w:pStyle w:val="Reference"/>
        <w:numPr>
          <w:ilvl w:val="0"/>
          <w:numId w:val="0"/>
        </w:numPr>
        <w:ind w:left="567"/>
      </w:pPr>
    </w:p>
    <w:p w14:paraId="52BEC6A8" w14:textId="2329F579" w:rsidR="00E7169D" w:rsidRDefault="00E7169D" w:rsidP="00E7169D">
      <w:pPr>
        <w:pStyle w:val="Heading1"/>
      </w:pPr>
      <w:r>
        <w:t>Annex – Accuracy analysis</w:t>
      </w:r>
    </w:p>
    <w:p w14:paraId="6B875D8F" w14:textId="4BF88AFB" w:rsidR="00E7169D" w:rsidRDefault="004B6249" w:rsidP="00E7169D">
      <w:pPr>
        <w:pStyle w:val="Heading2"/>
        <w:ind w:left="576"/>
      </w:pPr>
      <w:r>
        <w:t>5GS as one time-aware system</w:t>
      </w:r>
    </w:p>
    <w:p w14:paraId="003E5B0A" w14:textId="77777777" w:rsidR="004B6249" w:rsidRDefault="004B6249" w:rsidP="004B6249">
      <w:pPr>
        <w:pStyle w:val="BodyText"/>
      </w:pPr>
      <w:r>
        <w:t xml:space="preserve">In this analysis example, the distribution of the </w:t>
      </w:r>
      <w:r w:rsidRPr="00B53ABE">
        <w:rPr>
          <w:u w:val="single"/>
        </w:rPr>
        <w:t>internal 5G clock</w:t>
      </w:r>
      <w:r>
        <w:t xml:space="preserve"> from the gNB to the UE is assumed to be performed using the same method as currently specified for LTE Rel-15 </w:t>
      </w:r>
      <w:r>
        <w:fldChar w:fldCharType="begin"/>
      </w:r>
      <w:r>
        <w:instrText xml:space="preserve"> REF _Ref538955 \r \h </w:instrText>
      </w:r>
      <w:r>
        <w:fldChar w:fldCharType="separate"/>
      </w:r>
      <w:r>
        <w:t>[7]</w:t>
      </w:r>
      <w:r>
        <w:fldChar w:fldCharType="end"/>
      </w:r>
      <w:r>
        <w:t xml:space="preserve"> in which both broadcast and RRC unicast solutions are supported. Other similar methods or improvements can be suitable and can be further discussed in work item phase. </w:t>
      </w:r>
    </w:p>
    <w:p w14:paraId="73374028" w14:textId="77777777" w:rsidR="004B6249" w:rsidRDefault="004B6249" w:rsidP="004B6249">
      <w:pPr>
        <w:pStyle w:val="BodyText"/>
      </w:pPr>
      <w:r>
        <w:t xml:space="preserve">As analysed in our companion paper </w:t>
      </w:r>
      <w:r>
        <w:fldChar w:fldCharType="begin"/>
      </w:r>
      <w:r>
        <w:instrText xml:space="preserve"> REF _Ref538893 \r \h </w:instrText>
      </w:r>
      <w:r>
        <w:fldChar w:fldCharType="separate"/>
      </w:r>
      <w:r>
        <w:t>[6]</w:t>
      </w:r>
      <w:r>
        <w:fldChar w:fldCharType="end"/>
      </w:r>
      <w:r>
        <w:t xml:space="preserve">, the accuracy of the internal 5G clock delivered to the UE </w:t>
      </w:r>
      <w:r>
        <w:rPr>
          <w:rFonts w:cs="Arial"/>
          <w:lang w:val="en-US"/>
        </w:rPr>
        <w:t xml:space="preserve">will vary depending upon cell size/factory configuration. Using the ball park figures in the companion paper </w:t>
      </w:r>
      <w:r>
        <w:fldChar w:fldCharType="begin"/>
      </w:r>
      <w:r>
        <w:instrText xml:space="preserve"> REF _Ref538893 \r \h </w:instrText>
      </w:r>
      <w:r>
        <w:fldChar w:fldCharType="separate"/>
      </w:r>
      <w:r>
        <w:t>[6]</w:t>
      </w:r>
      <w:r>
        <w:fldChar w:fldCharType="end"/>
      </w:r>
      <w:r>
        <w:rPr>
          <w:rFonts w:cs="Arial"/>
          <w:lang w:val="en-US"/>
        </w:rPr>
        <w:t xml:space="preserve">, and assuming there is no radio propagation delay compensation method in place, it is </w:t>
      </w:r>
      <w:r>
        <w:t xml:space="preserve">expected to be in the order of </w:t>
      </w:r>
      <w:r>
        <w:rPr>
          <w:rFonts w:cs="Arial"/>
          <w:lang w:val="en-US"/>
        </w:rPr>
        <w:t>±280+35</w:t>
      </w:r>
      <w:r w:rsidRPr="00661E5F">
        <w:rPr>
          <w:rFonts w:cs="Arial"/>
          <w:lang w:val="en-US"/>
        </w:rPr>
        <w:t xml:space="preserve"> ns for 10x10</w:t>
      </w:r>
      <w:r>
        <w:rPr>
          <w:rFonts w:cs="Arial"/>
          <w:lang w:val="en-US"/>
        </w:rPr>
        <w:t xml:space="preserve"> </w:t>
      </w:r>
      <w:r w:rsidRPr="00661E5F">
        <w:rPr>
          <w:rFonts w:cs="Arial"/>
          <w:lang w:val="en-US"/>
        </w:rPr>
        <w:t>m</w:t>
      </w:r>
      <w:r w:rsidRPr="001E5BF5">
        <w:rPr>
          <w:rFonts w:cs="Arial"/>
          <w:lang w:val="en-US"/>
        </w:rPr>
        <w:t>2</w:t>
      </w:r>
      <w:r w:rsidRPr="00661E5F">
        <w:rPr>
          <w:rFonts w:cs="Arial"/>
          <w:lang w:val="en-US"/>
        </w:rPr>
        <w:t xml:space="preserve"> </w:t>
      </w:r>
      <w:proofErr w:type="spellStart"/>
      <w:r w:rsidRPr="00661E5F">
        <w:rPr>
          <w:rFonts w:cs="Arial"/>
          <w:lang w:val="en-US"/>
        </w:rPr>
        <w:t>IIoT</w:t>
      </w:r>
      <w:proofErr w:type="spellEnd"/>
      <w:r w:rsidRPr="00661E5F">
        <w:rPr>
          <w:rFonts w:cs="Arial"/>
          <w:lang w:val="en-US"/>
        </w:rPr>
        <w:t xml:space="preserve"> configurations</w:t>
      </w:r>
      <w:r>
        <w:rPr>
          <w:rFonts w:cs="Arial"/>
          <w:lang w:val="en-US"/>
        </w:rPr>
        <w:t xml:space="preserve"> (10m cell radius), ±280+70</w:t>
      </w:r>
      <w:r w:rsidRPr="00661E5F">
        <w:rPr>
          <w:rFonts w:cs="Arial"/>
          <w:lang w:val="en-US"/>
        </w:rPr>
        <w:t xml:space="preserve"> ns for 100x100</w:t>
      </w:r>
      <w:r>
        <w:rPr>
          <w:rFonts w:cs="Arial"/>
          <w:lang w:val="en-US"/>
        </w:rPr>
        <w:t xml:space="preserve"> </w:t>
      </w:r>
      <w:r w:rsidRPr="00661E5F">
        <w:rPr>
          <w:rFonts w:cs="Arial"/>
          <w:lang w:val="en-US"/>
        </w:rPr>
        <w:t>m</w:t>
      </w:r>
      <w:r w:rsidRPr="001E5BF5">
        <w:rPr>
          <w:rFonts w:cs="Arial"/>
          <w:lang w:val="en-US"/>
        </w:rPr>
        <w:t>2</w:t>
      </w:r>
      <w:r w:rsidRPr="00661E5F">
        <w:rPr>
          <w:rFonts w:cs="Arial"/>
          <w:lang w:val="en-US"/>
        </w:rPr>
        <w:t xml:space="preserve"> </w:t>
      </w:r>
      <w:proofErr w:type="spellStart"/>
      <w:r w:rsidRPr="00661E5F">
        <w:rPr>
          <w:rFonts w:cs="Arial"/>
          <w:lang w:val="en-US"/>
        </w:rPr>
        <w:t>IIoT</w:t>
      </w:r>
      <w:proofErr w:type="spellEnd"/>
      <w:r w:rsidRPr="00661E5F">
        <w:rPr>
          <w:rFonts w:cs="Arial"/>
          <w:lang w:val="en-US"/>
        </w:rPr>
        <w:t xml:space="preserve"> configurations </w:t>
      </w:r>
      <w:r>
        <w:rPr>
          <w:rFonts w:cs="Arial"/>
          <w:lang w:val="en-US"/>
        </w:rPr>
        <w:t>(20m cell radius) and</w:t>
      </w:r>
      <w:r w:rsidRPr="00B94B2E">
        <w:rPr>
          <w:rStyle w:val="Hyperlink"/>
          <w:rFonts w:cs="Arial"/>
          <w:noProof/>
          <w:color w:val="auto"/>
          <w:u w:val="none"/>
          <w:lang w:val="en-US"/>
        </w:rPr>
        <w:t xml:space="preserve"> ±</w:t>
      </w:r>
      <w:r>
        <w:rPr>
          <w:rStyle w:val="Hyperlink"/>
          <w:rFonts w:cs="Arial"/>
          <w:noProof/>
          <w:color w:val="auto"/>
          <w:u w:val="none"/>
          <w:lang w:val="en-US"/>
        </w:rPr>
        <w:t>2</w:t>
      </w:r>
      <w:r w:rsidRPr="00B94B2E">
        <w:rPr>
          <w:rStyle w:val="Hyperlink"/>
          <w:rFonts w:cs="Arial"/>
          <w:noProof/>
          <w:color w:val="auto"/>
          <w:u w:val="none"/>
          <w:lang w:val="en-US"/>
        </w:rPr>
        <w:t>80+800 ns for power grid related deployments</w:t>
      </w:r>
      <w:r>
        <w:rPr>
          <w:rStyle w:val="Hyperlink"/>
          <w:rFonts w:cs="Arial"/>
          <w:noProof/>
          <w:color w:val="auto"/>
          <w:u w:val="none"/>
          <w:lang w:val="en-US"/>
        </w:rPr>
        <w:t xml:space="preserve"> (250m cell radius)</w:t>
      </w:r>
      <w:r>
        <w:t xml:space="preserve">. When considering time stamping based solutions (e.g. Solution #11, option 3 of </w:t>
      </w:r>
      <w:r>
        <w:fldChar w:fldCharType="begin"/>
      </w:r>
      <w:r>
        <w:instrText xml:space="preserve"> REF _Ref536780377 \r \h </w:instrText>
      </w:r>
      <w:r>
        <w:fldChar w:fldCharType="separate"/>
      </w:r>
      <w:r>
        <w:t>[2]</w:t>
      </w:r>
      <w:r>
        <w:fldChar w:fldCharType="end"/>
      </w:r>
      <w:r>
        <w:t>) two options are possible regarding how the internal 5G clock is distributed from its source node (e.g. a GPS receiver) to the UPF/Translator:</w:t>
      </w:r>
    </w:p>
    <w:p w14:paraId="29A54136" w14:textId="77777777" w:rsidR="004B6249" w:rsidRDefault="004B6249" w:rsidP="004B6249">
      <w:pPr>
        <w:pStyle w:val="BodyText"/>
        <w:numPr>
          <w:ilvl w:val="0"/>
          <w:numId w:val="40"/>
        </w:numPr>
      </w:pPr>
      <w:r>
        <w:lastRenderedPageBreak/>
        <w:t>Option 1: The UPF/Translator receives the internal 5G clock indirectly from the source node (i.e. the gNB first acquires and then relays the internal 5G clock to the UPF).</w:t>
      </w:r>
    </w:p>
    <w:p w14:paraId="43C36E16" w14:textId="77777777" w:rsidR="004B6249" w:rsidRDefault="004B6249" w:rsidP="004B6249">
      <w:pPr>
        <w:pStyle w:val="BodyText"/>
        <w:numPr>
          <w:ilvl w:val="0"/>
          <w:numId w:val="40"/>
        </w:numPr>
      </w:pPr>
      <w:r>
        <w:t xml:space="preserve">Option 2: The UPF/Translator receives the internal 5G clock directly from the GM. Note that using this option may result in negligible different </w:t>
      </w:r>
      <w:r>
        <w:rPr>
          <w:rFonts w:cs="Arial"/>
          <w:lang w:val="en-US"/>
        </w:rPr>
        <w:t>inaccuracies applicable to the external TSN clock at the point of egress (end station) when comparing the solution of 2.1 (“5GS as one Time-aware system”) and the solution of 2.2 (Indicated below as “</w:t>
      </w:r>
      <w:proofErr w:type="spellStart"/>
      <w:r>
        <w:rPr>
          <w:rFonts w:cs="Arial"/>
          <w:lang w:val="en-US"/>
        </w:rPr>
        <w:t>gPTP</w:t>
      </w:r>
      <w:proofErr w:type="spellEnd"/>
      <w:r>
        <w:rPr>
          <w:rFonts w:cs="Arial"/>
          <w:lang w:val="en-US"/>
        </w:rPr>
        <w:t xml:space="preserve"> processed in every 5GS node”).</w:t>
      </w:r>
    </w:p>
    <w:p w14:paraId="3B63280C" w14:textId="77777777" w:rsidR="004B6249" w:rsidRDefault="004B6249" w:rsidP="004B6249">
      <w:pPr>
        <w:pStyle w:val="BodyText"/>
      </w:pPr>
    </w:p>
    <w:p w14:paraId="660416F8" w14:textId="77777777" w:rsidR="004B6249" w:rsidRDefault="004B6249" w:rsidP="004B6249">
      <w:pPr>
        <w:pStyle w:val="BodyText"/>
      </w:pPr>
      <w:r>
        <w:t>Option 1 is expected to reflect the most likely configuration options and is therefore used for the remaining discussion below. It is not expected that conclusions would change significantly when applying the second option.</w:t>
      </w:r>
    </w:p>
    <w:p w14:paraId="45F2144A" w14:textId="77777777" w:rsidR="004B6249" w:rsidRDefault="004B6249" w:rsidP="004B6249">
      <w:pPr>
        <w:pStyle w:val="BodyText"/>
        <w:rPr>
          <w:rFonts w:cs="Arial"/>
          <w:lang w:val="en-US"/>
        </w:rPr>
      </w:pPr>
      <w:r>
        <w:rPr>
          <w:rFonts w:cs="Arial"/>
          <w:lang w:val="en-US"/>
        </w:rPr>
        <w:t>The UPF/Translator uses the internal 5G clock to time stamp a message containing an external TSN clock upon acquiring it (i.e. at the point of external TSN clock ingress). The UPF/Translator then sends the UEs the message containing the external TSN clock plus the corresponding ingress time stamp, thereby allowing the UE to calculate the residence time which is measured using its value of the internal 5G clock. Note that the distribution of the internal 5G clock to the UE and the UPF will, due to different distribution paths, result in differences regarding what they consider to be the current value of that clock. This will introduce inaccuracies when determining the residence time applicable at the point of external TSN clock egress as follows:</w:t>
      </w:r>
    </w:p>
    <w:p w14:paraId="73013FCF" w14:textId="77777777" w:rsidR="004B6249" w:rsidRPr="003773A3" w:rsidRDefault="004B6249" w:rsidP="004B6249">
      <w:pPr>
        <w:pStyle w:val="BodyText"/>
        <w:numPr>
          <w:ilvl w:val="0"/>
          <w:numId w:val="38"/>
        </w:numPr>
        <w:rPr>
          <w:rFonts w:cs="Arial"/>
          <w:lang w:val="en-US"/>
        </w:rPr>
      </w:pPr>
      <w:r w:rsidRPr="003773A3">
        <w:rPr>
          <w:rFonts w:cs="Arial"/>
          <w:lang w:val="en-US"/>
        </w:rPr>
        <w:t>Inaccuracy introduced when</w:t>
      </w:r>
      <w:r w:rsidRPr="00FE23A3">
        <w:rPr>
          <w:rFonts w:cs="Arial"/>
          <w:lang w:val="en-US"/>
        </w:rPr>
        <w:t xml:space="preserve"> internal 5G clock is distributed from gNB to UPF</w:t>
      </w:r>
      <w:r>
        <w:rPr>
          <w:rFonts w:cs="Arial"/>
          <w:lang w:val="en-US"/>
        </w:rPr>
        <w:t>/Translator. Here we assume that the inaccuracy experienced when distributing the internal 5G clock from the gNB to the UPF will be analogous to the inaccuracy experienced when distributing the external TSN clock from the UPF/Translator to the gNB per section 2.2.1 below (thereby resulting in the “Time-aware system” solution and the “</w:t>
      </w:r>
      <w:proofErr w:type="spellStart"/>
      <w:r>
        <w:rPr>
          <w:rFonts w:cs="Arial"/>
          <w:lang w:val="en-US"/>
        </w:rPr>
        <w:t>gPTP</w:t>
      </w:r>
      <w:proofErr w:type="spellEnd"/>
      <w:r>
        <w:rPr>
          <w:rFonts w:cs="Arial"/>
          <w:lang w:val="en-US"/>
        </w:rPr>
        <w:t xml:space="preserve"> message processed in every node” solution introducing the same amount of inaccuracy when distributing an external TSN clock)</w:t>
      </w:r>
      <w:r w:rsidRPr="00FE23A3">
        <w:rPr>
          <w:rFonts w:cs="Arial"/>
          <w:lang w:val="en-US"/>
        </w:rPr>
        <w:t xml:space="preserve">: </w:t>
      </w:r>
      <w:r>
        <w:rPr>
          <w:rFonts w:cs="Arial"/>
          <w:lang w:val="en-US"/>
        </w:rPr>
        <w:t xml:space="preserve">as in the RAN3 response LS </w:t>
      </w:r>
      <w:r>
        <w:rPr>
          <w:rFonts w:cs="Arial"/>
          <w:lang w:val="en-US"/>
        </w:rPr>
        <w:fldChar w:fldCharType="begin"/>
      </w:r>
      <w:r>
        <w:rPr>
          <w:rFonts w:cs="Arial"/>
          <w:lang w:val="en-US"/>
        </w:rPr>
        <w:instrText xml:space="preserve"> REF _Ref858836 \r \h </w:instrText>
      </w:r>
      <w:r>
        <w:rPr>
          <w:rFonts w:cs="Arial"/>
          <w:lang w:val="en-US"/>
        </w:rPr>
      </w:r>
      <w:r>
        <w:rPr>
          <w:rFonts w:cs="Arial"/>
          <w:lang w:val="en-US"/>
        </w:rPr>
        <w:fldChar w:fldCharType="separate"/>
      </w:r>
      <w:r>
        <w:rPr>
          <w:rFonts w:cs="Arial"/>
          <w:lang w:val="en-US"/>
        </w:rPr>
        <w:t>[8]</w:t>
      </w:r>
      <w:r>
        <w:rPr>
          <w:rFonts w:cs="Arial"/>
          <w:lang w:val="en-US"/>
        </w:rPr>
        <w:fldChar w:fldCharType="end"/>
      </w:r>
      <w:r>
        <w:rPr>
          <w:rFonts w:cs="Arial"/>
          <w:lang w:val="en-US"/>
        </w:rPr>
        <w:t xml:space="preserve">, it is mentioned that the sync accuracy is expected to be N*40ns </w:t>
      </w:r>
      <w:r>
        <w:rPr>
          <w:rFonts w:cs="Arial"/>
        </w:rPr>
        <w:t xml:space="preserve">where N is the number of PTP hops. We take </w:t>
      </w:r>
      <w:r w:rsidRPr="00FE23A3">
        <w:rPr>
          <w:rFonts w:cs="Arial"/>
          <w:lang w:val="en-US"/>
        </w:rPr>
        <w:t>±10</w:t>
      </w:r>
      <w:r>
        <w:rPr>
          <w:rFonts w:cs="Arial"/>
          <w:lang w:val="en-US"/>
        </w:rPr>
        <w:t>0n</w:t>
      </w:r>
      <w:r w:rsidRPr="00FE23A3">
        <w:rPr>
          <w:rFonts w:cs="Arial"/>
          <w:lang w:val="en-US"/>
        </w:rPr>
        <w:t>s</w:t>
      </w:r>
      <w:r>
        <w:rPr>
          <w:rFonts w:cs="Arial"/>
          <w:lang w:val="en-US"/>
        </w:rPr>
        <w:t xml:space="preserve"> as an example here. </w:t>
      </w:r>
    </w:p>
    <w:p w14:paraId="11F9DBBE" w14:textId="77777777" w:rsidR="004B6249" w:rsidRDefault="004B6249" w:rsidP="004B6249">
      <w:pPr>
        <w:pStyle w:val="BodyText"/>
        <w:numPr>
          <w:ilvl w:val="0"/>
          <w:numId w:val="38"/>
        </w:numPr>
        <w:rPr>
          <w:rStyle w:val="Hyperlink"/>
          <w:rFonts w:cs="Arial"/>
          <w:color w:val="auto"/>
          <w:u w:val="none"/>
          <w:lang w:val="en-US"/>
        </w:rPr>
      </w:pPr>
      <w:r>
        <w:rPr>
          <w:rFonts w:cs="Arial"/>
          <w:lang w:val="en-US"/>
        </w:rPr>
        <w:t>Inaccuracy introduced when sending internal 5G clock from gNB to UE/Translator: ±280+35</w:t>
      </w:r>
      <w:r w:rsidRPr="00661E5F">
        <w:rPr>
          <w:rFonts w:cs="Arial"/>
          <w:lang w:val="en-US"/>
        </w:rPr>
        <w:t xml:space="preserve">ns for </w:t>
      </w:r>
      <w:r>
        <w:rPr>
          <w:rFonts w:cs="Arial"/>
          <w:lang w:val="en-US"/>
        </w:rPr>
        <w:t>a 10m cell, ±280+70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2</w:t>
      </w:r>
      <w:r w:rsidRPr="00B94B2E">
        <w:rPr>
          <w:rStyle w:val="Hyperlink"/>
          <w:rFonts w:cs="Arial"/>
          <w:noProof/>
          <w:color w:val="auto"/>
          <w:u w:val="none"/>
          <w:lang w:val="en-US"/>
        </w:rPr>
        <w:t xml:space="preserve">80+800ns for </w:t>
      </w:r>
      <w:r>
        <w:rPr>
          <w:rStyle w:val="Hyperlink"/>
          <w:rFonts w:cs="Arial"/>
          <w:noProof/>
          <w:color w:val="auto"/>
          <w:u w:val="none"/>
          <w:lang w:val="en-US"/>
        </w:rPr>
        <w:t xml:space="preserve">250m cell (see [7]) where 35 ns, 70 ns and 800 ns correspond to the RF propagation delay which could be compensated. </w:t>
      </w:r>
    </w:p>
    <w:p w14:paraId="396FBF19" w14:textId="77777777" w:rsidR="004B6249" w:rsidRDefault="004B6249" w:rsidP="004B6249">
      <w:pPr>
        <w:pStyle w:val="BodyText"/>
        <w:numPr>
          <w:ilvl w:val="0"/>
          <w:numId w:val="38"/>
        </w:numPr>
        <w:rPr>
          <w:rStyle w:val="Hyperlink"/>
          <w:rFonts w:cs="Arial"/>
          <w:color w:val="auto"/>
          <w:u w:val="none"/>
          <w:lang w:val="en-US"/>
        </w:rPr>
      </w:pPr>
      <w:r>
        <w:rPr>
          <w:rFonts w:cs="Arial"/>
          <w:lang w:val="en-US"/>
        </w:rPr>
        <w:t>Resulting inaccuracy between internal 5G system clock at UPF/Translator and UE/Translator: ±380+35</w:t>
      </w:r>
      <w:r w:rsidRPr="00661E5F">
        <w:rPr>
          <w:rFonts w:cs="Arial"/>
          <w:lang w:val="en-US"/>
        </w:rPr>
        <w:t xml:space="preserve">ns for </w:t>
      </w:r>
      <w:r>
        <w:rPr>
          <w:rFonts w:cs="Arial"/>
          <w:lang w:val="en-US"/>
        </w:rPr>
        <w:t>a 10m cell, ±380+70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380</w:t>
      </w:r>
      <w:r w:rsidRPr="00B94B2E">
        <w:rPr>
          <w:rStyle w:val="Hyperlink"/>
          <w:rFonts w:cs="Arial"/>
          <w:noProof/>
          <w:color w:val="auto"/>
          <w:u w:val="none"/>
          <w:lang w:val="en-US"/>
        </w:rPr>
        <w:t xml:space="preserve">+800ns for </w:t>
      </w:r>
      <w:r>
        <w:rPr>
          <w:rStyle w:val="Hyperlink"/>
          <w:rFonts w:cs="Arial"/>
          <w:noProof/>
          <w:color w:val="auto"/>
          <w:u w:val="none"/>
          <w:lang w:val="en-US"/>
        </w:rPr>
        <w:t>250m cell</w:t>
      </w:r>
    </w:p>
    <w:p w14:paraId="0F02E8F8" w14:textId="77777777" w:rsidR="004B6249" w:rsidRDefault="004B6249" w:rsidP="004B6249">
      <w:pPr>
        <w:pStyle w:val="BodyText"/>
        <w:rPr>
          <w:rStyle w:val="Hyperlink"/>
          <w:rFonts w:cs="Arial"/>
          <w:color w:val="auto"/>
          <w:u w:val="none"/>
          <w:lang w:val="en-US"/>
        </w:rPr>
      </w:pPr>
      <w:r>
        <w:rPr>
          <w:rStyle w:val="Hyperlink"/>
          <w:rFonts w:cs="Arial"/>
          <w:color w:val="auto"/>
          <w:u w:val="none"/>
          <w:lang w:val="en-US"/>
        </w:rPr>
        <w:t>Using the Time-aware system solution the external TSN clock will therefore experience the following inaccuracies between the external TSN clock source node and its point of egress at the UE/Translator:</w:t>
      </w:r>
    </w:p>
    <w:p w14:paraId="7DB01F1F" w14:textId="77777777" w:rsidR="004B6249" w:rsidRDefault="004B6249" w:rsidP="004B6249">
      <w:pPr>
        <w:pStyle w:val="BodyText"/>
        <w:numPr>
          <w:ilvl w:val="0"/>
          <w:numId w:val="38"/>
        </w:numPr>
        <w:rPr>
          <w:rFonts w:cs="Arial"/>
          <w:lang w:val="en-US"/>
        </w:rPr>
      </w:pPr>
      <w:r>
        <w:rPr>
          <w:rFonts w:cs="Arial"/>
          <w:lang w:val="en-US"/>
        </w:rPr>
        <w:t>Inaccuracy introduced when external TSN clock is distributed to UPF/Translator: ±100ns (example based on assuming a small TSN network, and a good performing TSN GM)</w:t>
      </w:r>
    </w:p>
    <w:p w14:paraId="68A6EED5" w14:textId="77777777" w:rsidR="004B6249" w:rsidRDefault="004B6249" w:rsidP="004B6249">
      <w:pPr>
        <w:pStyle w:val="BodyText"/>
        <w:numPr>
          <w:ilvl w:val="0"/>
          <w:numId w:val="38"/>
        </w:numPr>
        <w:rPr>
          <w:rFonts w:cs="Arial"/>
          <w:lang w:val="en-US"/>
        </w:rPr>
      </w:pPr>
      <w:r>
        <w:rPr>
          <w:rFonts w:cs="Arial"/>
          <w:lang w:val="en-US"/>
        </w:rPr>
        <w:t>Inaccuracy introduced when calculating residence time for external TSN clock at point of egress: ±380+35</w:t>
      </w:r>
      <w:r w:rsidRPr="00661E5F">
        <w:rPr>
          <w:rFonts w:cs="Arial"/>
          <w:lang w:val="en-US"/>
        </w:rPr>
        <w:t xml:space="preserve">ns for </w:t>
      </w:r>
      <w:r>
        <w:rPr>
          <w:rFonts w:cs="Arial"/>
          <w:lang w:val="en-US"/>
        </w:rPr>
        <w:t>a 10m cell, ±380+70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380</w:t>
      </w:r>
      <w:r w:rsidRPr="00B94B2E">
        <w:rPr>
          <w:rStyle w:val="Hyperlink"/>
          <w:rFonts w:cs="Arial"/>
          <w:noProof/>
          <w:color w:val="auto"/>
          <w:u w:val="none"/>
          <w:lang w:val="en-US"/>
        </w:rPr>
        <w:t xml:space="preserve">+800ns for </w:t>
      </w:r>
      <w:r>
        <w:rPr>
          <w:rStyle w:val="Hyperlink"/>
          <w:rFonts w:cs="Arial"/>
          <w:noProof/>
          <w:color w:val="auto"/>
          <w:u w:val="none"/>
          <w:lang w:val="en-US"/>
        </w:rPr>
        <w:t>250m cell (with potential removal of RF propagation delay, i.e., where 35 ns, 70 ns and 800 ns depending on the cell dimension)</w:t>
      </w:r>
    </w:p>
    <w:p w14:paraId="672543E8" w14:textId="77777777" w:rsidR="004B6249" w:rsidRDefault="004B6249" w:rsidP="004B6249">
      <w:pPr>
        <w:pStyle w:val="BodyText"/>
        <w:numPr>
          <w:ilvl w:val="0"/>
          <w:numId w:val="38"/>
        </w:numPr>
        <w:rPr>
          <w:rFonts w:cs="Arial"/>
          <w:lang w:val="en-US"/>
        </w:rPr>
      </w:pPr>
      <w:r>
        <w:rPr>
          <w:rFonts w:cs="Arial"/>
          <w:lang w:val="en-US"/>
        </w:rPr>
        <w:t>Total inaccuracy for external TSN clock at point of egress (end station)</w:t>
      </w:r>
      <w:r w:rsidRPr="003E095B">
        <w:rPr>
          <w:rFonts w:cs="Arial"/>
          <w:lang w:val="en-US"/>
        </w:rPr>
        <w:t xml:space="preserve"> </w:t>
      </w:r>
      <w:r>
        <w:rPr>
          <w:rFonts w:cs="Arial"/>
          <w:lang w:val="en-US"/>
        </w:rPr>
        <w:t>relative to its value at the input of the external TSN GM node: ±480+35</w:t>
      </w:r>
      <w:r w:rsidRPr="00661E5F">
        <w:rPr>
          <w:rFonts w:cs="Arial"/>
          <w:lang w:val="en-US"/>
        </w:rPr>
        <w:t xml:space="preserve">ns for </w:t>
      </w:r>
      <w:r>
        <w:rPr>
          <w:rFonts w:cs="Arial"/>
          <w:lang w:val="en-US"/>
        </w:rPr>
        <w:t>a 10m cell, ±480+70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480</w:t>
      </w:r>
      <w:r w:rsidRPr="00B94B2E">
        <w:rPr>
          <w:rStyle w:val="Hyperlink"/>
          <w:rFonts w:cs="Arial"/>
          <w:noProof/>
          <w:color w:val="auto"/>
          <w:u w:val="none"/>
          <w:lang w:val="en-US"/>
        </w:rPr>
        <w:t xml:space="preserve">+800ns for </w:t>
      </w:r>
      <w:r>
        <w:rPr>
          <w:rStyle w:val="Hyperlink"/>
          <w:rFonts w:cs="Arial"/>
          <w:noProof/>
          <w:color w:val="auto"/>
          <w:u w:val="none"/>
          <w:lang w:val="en-US"/>
        </w:rPr>
        <w:t>250m cell (with potential removal of RF propagation delay, i.e., where 35 ns, 70 ns and 800 ns depending on the cell dimension)</w:t>
      </w:r>
    </w:p>
    <w:p w14:paraId="1BAB1604" w14:textId="77777777" w:rsidR="004B6249" w:rsidRDefault="004B6249" w:rsidP="004B6249">
      <w:pPr>
        <w:pStyle w:val="CommentText"/>
        <w:rPr>
          <w:rFonts w:cs="Arial"/>
          <w:lang w:val="en-US"/>
        </w:rPr>
      </w:pPr>
      <w:r>
        <w:rPr>
          <w:rFonts w:cs="Arial"/>
          <w:lang w:val="en-US"/>
        </w:rPr>
        <w:t xml:space="preserve">Note that as observed in the companion paper </w:t>
      </w:r>
      <w:r>
        <w:rPr>
          <w:rFonts w:cs="Arial"/>
          <w:lang w:val="en-US"/>
        </w:rPr>
        <w:fldChar w:fldCharType="begin"/>
      </w:r>
      <w:r>
        <w:rPr>
          <w:rFonts w:cs="Arial"/>
          <w:lang w:val="en-US"/>
        </w:rPr>
        <w:instrText xml:space="preserve"> REF _Ref858614 \r \h </w:instrText>
      </w:r>
      <w:r>
        <w:rPr>
          <w:rFonts w:cs="Arial"/>
          <w:lang w:val="en-US"/>
        </w:rPr>
      </w:r>
      <w:r>
        <w:rPr>
          <w:rFonts w:cs="Arial"/>
          <w:lang w:val="en-US"/>
        </w:rPr>
        <w:fldChar w:fldCharType="separate"/>
      </w:r>
      <w:r>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_Ref538893 \r \h </w:instrText>
      </w:r>
      <w:r>
        <w:rPr>
          <w:rFonts w:cs="Arial"/>
          <w:lang w:val="en-US"/>
        </w:rPr>
      </w:r>
      <w:r>
        <w:rPr>
          <w:rFonts w:cs="Arial"/>
          <w:lang w:val="en-US"/>
        </w:rPr>
        <w:fldChar w:fldCharType="separate"/>
      </w:r>
      <w:r>
        <w:rPr>
          <w:rFonts w:cs="Arial"/>
          <w:lang w:val="en-US"/>
        </w:rPr>
        <w:t>[6]</w:t>
      </w:r>
      <w:r>
        <w:rPr>
          <w:rFonts w:cs="Arial"/>
          <w:lang w:val="en-US"/>
        </w:rPr>
        <w:fldChar w:fldCharType="end"/>
      </w:r>
      <w:r>
        <w:rPr>
          <w:rFonts w:cs="Arial"/>
          <w:lang w:val="en-US"/>
        </w:rPr>
        <w:t xml:space="preserve"> </w:t>
      </w:r>
      <w:r>
        <w:t xml:space="preserve">methods exist for RF propagation delay compensation and shall be used in the large cell case to compensate the 800 ns RF propagation delay.  The RF propagation delay compensation in general shall be used for making solutions robust and flexible versus different deployment scenarios. </w:t>
      </w:r>
      <w:r>
        <w:rPr>
          <w:rFonts w:cs="Arial"/>
          <w:lang w:val="en-US"/>
        </w:rPr>
        <w:t>When considering all these factors up, we observe that</w:t>
      </w:r>
    </w:p>
    <w:p w14:paraId="0D785F2A" w14:textId="72B8901A" w:rsidR="004B6249" w:rsidRDefault="004B6249" w:rsidP="004B6249">
      <w:pPr>
        <w:pStyle w:val="Observation"/>
        <w:ind w:left="1710" w:hanging="1710"/>
      </w:pPr>
      <w:bookmarkStart w:id="62" w:name="_Toc430700"/>
      <w:bookmarkStart w:id="63" w:name="_Toc431089"/>
      <w:bookmarkStart w:id="64" w:name="_Toc966303"/>
      <w:bookmarkStart w:id="65" w:name="_Toc971277"/>
      <w:bookmarkStart w:id="66" w:name="_Toc973394"/>
      <w:bookmarkStart w:id="67" w:name="_Toc1026829"/>
      <w:bookmarkStart w:id="68" w:name="_Toc1026982"/>
      <w:bookmarkStart w:id="69" w:name="_Toc540019"/>
      <w:bookmarkStart w:id="70" w:name="_Toc540027"/>
      <w:bookmarkStart w:id="71" w:name="_Toc540874"/>
      <w:bookmarkStart w:id="72" w:name="_Toc540950"/>
      <w:r>
        <w:t>For the solution of 5GS as one time-aware system (solution #11 option 3, solution #17, solution #19 and solution #28), t</w:t>
      </w:r>
      <w:r w:rsidRPr="00C10C36">
        <w:t xml:space="preserve">he </w:t>
      </w:r>
      <w:r>
        <w:t xml:space="preserve">total inaccuracies introduced when delivering an external TSN clock are seen as being well within the accuracy requirements (e.g. </w:t>
      </w:r>
      <w:r>
        <w:rPr>
          <w:rFonts w:cs="Arial"/>
        </w:rPr>
        <w:t>±</w:t>
      </w:r>
      <w:r>
        <w:t>1us requirement), for small cells when no RF propagation delay compensation technique is applied and for large cells assuming a sufficiently good RF propagation delay compensation technique is applied.</w:t>
      </w:r>
      <w:bookmarkEnd w:id="62"/>
      <w:bookmarkEnd w:id="63"/>
      <w:bookmarkEnd w:id="64"/>
      <w:bookmarkEnd w:id="65"/>
      <w:bookmarkEnd w:id="66"/>
      <w:bookmarkEnd w:id="67"/>
      <w:bookmarkEnd w:id="68"/>
      <w:r>
        <w:t xml:space="preserve"> </w:t>
      </w:r>
      <w:bookmarkEnd w:id="69"/>
      <w:bookmarkEnd w:id="70"/>
      <w:bookmarkEnd w:id="71"/>
      <w:bookmarkEnd w:id="72"/>
    </w:p>
    <w:p w14:paraId="7D3A5EC0" w14:textId="77777777" w:rsidR="004B6249" w:rsidRPr="004B6249" w:rsidRDefault="004B6249" w:rsidP="004B6249"/>
    <w:p w14:paraId="28C6B62E" w14:textId="1E53B96F" w:rsidR="004B6249" w:rsidRDefault="004B6249" w:rsidP="004B6249">
      <w:pPr>
        <w:pStyle w:val="Heading2"/>
        <w:ind w:left="576"/>
      </w:pPr>
      <w:proofErr w:type="spellStart"/>
      <w:r>
        <w:lastRenderedPageBreak/>
        <w:t>gPTP</w:t>
      </w:r>
      <w:proofErr w:type="spellEnd"/>
      <w:r>
        <w:t xml:space="preserve"> processed in every 5GS node</w:t>
      </w:r>
    </w:p>
    <w:p w14:paraId="1EA8CBA1" w14:textId="77777777" w:rsidR="004B6249" w:rsidRDefault="004B6249" w:rsidP="004B6249">
      <w:pPr>
        <w:pStyle w:val="BodyText"/>
        <w:rPr>
          <w:rStyle w:val="Hyperlink"/>
          <w:rFonts w:cs="Arial"/>
          <w:color w:val="auto"/>
          <w:u w:val="none"/>
          <w:lang w:val="en-US"/>
        </w:rPr>
      </w:pPr>
      <w:r>
        <w:rPr>
          <w:rStyle w:val="Hyperlink"/>
          <w:rFonts w:cs="Arial"/>
          <w:color w:val="auto"/>
          <w:u w:val="none"/>
          <w:lang w:val="en-US"/>
        </w:rPr>
        <w:t>Using this solution, the external TSN clock will experience the following inaccuracies between its source TSN GM node and its point of egress at the UE (end station):</w:t>
      </w:r>
    </w:p>
    <w:p w14:paraId="4C9895F6" w14:textId="77777777" w:rsidR="004B6249" w:rsidRDefault="004B6249" w:rsidP="004B6249">
      <w:pPr>
        <w:pStyle w:val="BodyText"/>
        <w:numPr>
          <w:ilvl w:val="0"/>
          <w:numId w:val="38"/>
        </w:numPr>
        <w:rPr>
          <w:rFonts w:cs="Arial"/>
          <w:lang w:val="en-US"/>
        </w:rPr>
      </w:pPr>
      <w:r>
        <w:rPr>
          <w:rFonts w:cs="Arial"/>
          <w:lang w:val="en-US"/>
        </w:rPr>
        <w:t>Inaccuracy introduced when external TSN clock is distributed to UPF: ±100ns</w:t>
      </w:r>
    </w:p>
    <w:p w14:paraId="14BDDA3B" w14:textId="77777777" w:rsidR="004B6249" w:rsidRDefault="004B6249" w:rsidP="004B6249">
      <w:pPr>
        <w:pStyle w:val="BodyText"/>
        <w:numPr>
          <w:ilvl w:val="0"/>
          <w:numId w:val="38"/>
        </w:numPr>
        <w:rPr>
          <w:rFonts w:cs="Arial"/>
          <w:lang w:val="en-US"/>
        </w:rPr>
      </w:pPr>
      <w:r>
        <w:rPr>
          <w:rFonts w:cs="Arial"/>
          <w:lang w:val="en-US"/>
        </w:rPr>
        <w:t xml:space="preserve">Inaccuracy introduced when external TSN clock is distributed from UPF to gNB. Here we assume that the inaccuracy experienced when distributing the internal 5G clock from the gNB to the UPF per section 2.1.1 above will be replicated when distributing the external TSN clock from the UPF to the gNB (thereby resulting in the Time-aware system solution and the </w:t>
      </w:r>
      <w:proofErr w:type="spellStart"/>
      <w:r>
        <w:rPr>
          <w:rFonts w:cs="Arial"/>
          <w:lang w:val="en-US"/>
        </w:rPr>
        <w:t>gPTP</w:t>
      </w:r>
      <w:proofErr w:type="spellEnd"/>
      <w:r>
        <w:rPr>
          <w:rFonts w:cs="Arial"/>
          <w:lang w:val="en-US"/>
        </w:rPr>
        <w:t xml:space="preserve"> message intercept solution introducing the same amount of inaccuracy when distributing an external TSN clock): ±100ns</w:t>
      </w:r>
    </w:p>
    <w:p w14:paraId="5269D76F" w14:textId="77777777" w:rsidR="004B6249" w:rsidRPr="00370FDD" w:rsidRDefault="004B6249" w:rsidP="004B6249">
      <w:pPr>
        <w:pStyle w:val="CommentText"/>
        <w:numPr>
          <w:ilvl w:val="0"/>
          <w:numId w:val="17"/>
        </w:numPr>
        <w:rPr>
          <w:rStyle w:val="Hyperlink"/>
          <w:color w:val="auto"/>
          <w:u w:val="none"/>
        </w:rPr>
      </w:pPr>
      <w:r>
        <w:rPr>
          <w:rFonts w:cs="Arial"/>
          <w:lang w:val="en-US"/>
        </w:rPr>
        <w:t>Inaccuracy introduced when the external TSN clock is distributed from a gNB to UEs using the SIB/RRC unicast based method which uses 5G frame structure (</w:t>
      </w:r>
      <w:r w:rsidRPr="00184160">
        <w:rPr>
          <w:rFonts w:cs="Arial"/>
          <w:lang w:val="en-US"/>
        </w:rPr>
        <w:t xml:space="preserve">implicitly relying on </w:t>
      </w:r>
      <w:r>
        <w:rPr>
          <w:rFonts w:cs="Arial"/>
          <w:lang w:val="en-US"/>
        </w:rPr>
        <w:t xml:space="preserve">internal </w:t>
      </w:r>
      <w:r w:rsidRPr="00184160">
        <w:rPr>
          <w:rFonts w:cs="Arial"/>
          <w:lang w:val="en-US"/>
        </w:rPr>
        <w:t xml:space="preserve">5G </w:t>
      </w:r>
      <w:r>
        <w:rPr>
          <w:rFonts w:cs="Arial"/>
          <w:lang w:val="en-US"/>
        </w:rPr>
        <w:t>clock</w:t>
      </w:r>
      <w:r w:rsidRPr="00184160">
        <w:rPr>
          <w:rFonts w:cs="Arial"/>
          <w:lang w:val="en-US"/>
        </w:rPr>
        <w:t>) for reference</w:t>
      </w:r>
      <w:r>
        <w:rPr>
          <w:rFonts w:cs="Arial"/>
          <w:lang w:val="en-US"/>
        </w:rPr>
        <w:t xml:space="preserve"> – see </w:t>
      </w:r>
      <w:r>
        <w:rPr>
          <w:rFonts w:cs="Arial"/>
          <w:lang w:val="en-US"/>
        </w:rPr>
        <w:fldChar w:fldCharType="begin"/>
      </w:r>
      <w:r>
        <w:rPr>
          <w:rFonts w:cs="Arial"/>
          <w:lang w:val="en-US"/>
        </w:rPr>
        <w:instrText xml:space="preserve"> REF _Ref538893 \r \h </w:instrText>
      </w:r>
      <w:r>
        <w:rPr>
          <w:rFonts w:cs="Arial"/>
          <w:lang w:val="en-US"/>
        </w:rPr>
      </w:r>
      <w:r>
        <w:rPr>
          <w:rFonts w:cs="Arial"/>
          <w:lang w:val="en-US"/>
        </w:rPr>
        <w:fldChar w:fldCharType="separate"/>
      </w:r>
      <w:r>
        <w:rPr>
          <w:rFonts w:cs="Arial"/>
          <w:lang w:val="en-US"/>
        </w:rPr>
        <w:t>[6]</w:t>
      </w:r>
      <w:r>
        <w:rPr>
          <w:rFonts w:cs="Arial"/>
          <w:lang w:val="en-US"/>
        </w:rPr>
        <w:fldChar w:fldCharType="end"/>
      </w:r>
      <w:r>
        <w:rPr>
          <w:rFonts w:cs="Arial"/>
          <w:lang w:val="en-US"/>
        </w:rPr>
        <w:t xml:space="preserve">: </w:t>
      </w:r>
      <w:r w:rsidRPr="00184160">
        <w:rPr>
          <w:rFonts w:cs="Arial"/>
          <w:lang w:val="en-US"/>
        </w:rPr>
        <w:t xml:space="preserve">±280+35ns for a 10m cell, ±280+70ns for a 20m cell, </w:t>
      </w:r>
      <w:r w:rsidRPr="00184160">
        <w:rPr>
          <w:rStyle w:val="Hyperlink"/>
          <w:rFonts w:cs="Arial"/>
          <w:noProof/>
          <w:color w:val="auto"/>
          <w:u w:val="none"/>
          <w:lang w:val="en-US"/>
        </w:rPr>
        <w:t>±280+800ns for 250m cell</w:t>
      </w:r>
      <w:r>
        <w:rPr>
          <w:rStyle w:val="Hyperlink"/>
          <w:rFonts w:cs="Arial"/>
          <w:noProof/>
          <w:color w:val="auto"/>
          <w:u w:val="none"/>
          <w:lang w:val="en-US"/>
        </w:rPr>
        <w:t xml:space="preserve"> where 35 ns, 70 ns and 800 ns correspond to the RF propagation delay which could be compensated. </w:t>
      </w:r>
    </w:p>
    <w:p w14:paraId="417A9A89" w14:textId="77777777" w:rsidR="004B6249" w:rsidRDefault="004B6249" w:rsidP="004B6249">
      <w:pPr>
        <w:pStyle w:val="BodyText"/>
        <w:numPr>
          <w:ilvl w:val="0"/>
          <w:numId w:val="17"/>
        </w:numPr>
        <w:rPr>
          <w:rStyle w:val="Hyperlink"/>
          <w:rFonts w:cs="Arial"/>
          <w:color w:val="auto"/>
          <w:u w:val="none"/>
          <w:lang w:val="en-US"/>
        </w:rPr>
      </w:pPr>
      <w:r>
        <w:rPr>
          <w:rFonts w:cs="Arial"/>
          <w:lang w:val="en-US"/>
        </w:rPr>
        <w:t>Total inaccuracy for external TSN clock at point of egress (end station)</w:t>
      </w:r>
      <w:r w:rsidRPr="003E095B">
        <w:rPr>
          <w:rFonts w:cs="Arial"/>
          <w:lang w:val="en-US"/>
        </w:rPr>
        <w:t xml:space="preserve"> </w:t>
      </w:r>
      <w:r>
        <w:rPr>
          <w:rFonts w:cs="Arial"/>
          <w:lang w:val="en-US"/>
        </w:rPr>
        <w:t>relative to its value at the external TSN node: ±480+35</w:t>
      </w:r>
      <w:r w:rsidRPr="00661E5F">
        <w:rPr>
          <w:rFonts w:cs="Arial"/>
          <w:lang w:val="en-US"/>
        </w:rPr>
        <w:t xml:space="preserve">ns for </w:t>
      </w:r>
      <w:r>
        <w:rPr>
          <w:rFonts w:cs="Arial"/>
          <w:lang w:val="en-US"/>
        </w:rPr>
        <w:t>a 10m cell, ±480+70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480</w:t>
      </w:r>
      <w:r w:rsidRPr="00B94B2E">
        <w:rPr>
          <w:rStyle w:val="Hyperlink"/>
          <w:rFonts w:cs="Arial"/>
          <w:noProof/>
          <w:color w:val="auto"/>
          <w:u w:val="none"/>
          <w:lang w:val="en-US"/>
        </w:rPr>
        <w:t xml:space="preserve">+800ns for </w:t>
      </w:r>
      <w:r>
        <w:rPr>
          <w:rStyle w:val="Hyperlink"/>
          <w:rFonts w:cs="Arial"/>
          <w:noProof/>
          <w:color w:val="auto"/>
          <w:u w:val="none"/>
          <w:lang w:val="en-US"/>
        </w:rPr>
        <w:t>250m cell</w:t>
      </w:r>
    </w:p>
    <w:p w14:paraId="1787521D" w14:textId="77777777" w:rsidR="004B6249" w:rsidRDefault="004B6249" w:rsidP="004B6249">
      <w:pPr>
        <w:pStyle w:val="CommentText"/>
        <w:rPr>
          <w:rFonts w:cs="Arial"/>
          <w:lang w:val="en-US"/>
        </w:rPr>
      </w:pPr>
      <w:r>
        <w:rPr>
          <w:rFonts w:cs="Arial"/>
          <w:lang w:val="en-US"/>
        </w:rPr>
        <w:t xml:space="preserve">Similarly to the analysis above, we note that as observed in the companion paper </w:t>
      </w:r>
      <w:r>
        <w:rPr>
          <w:rFonts w:cs="Arial"/>
          <w:lang w:val="en-US"/>
        </w:rPr>
        <w:fldChar w:fldCharType="begin"/>
      </w:r>
      <w:r>
        <w:rPr>
          <w:rFonts w:cs="Arial"/>
          <w:lang w:val="en-US"/>
        </w:rPr>
        <w:instrText xml:space="preserve"> REF _Ref858614 \r \h </w:instrText>
      </w:r>
      <w:r>
        <w:rPr>
          <w:rFonts w:cs="Arial"/>
          <w:lang w:val="en-US"/>
        </w:rPr>
      </w:r>
      <w:r>
        <w:rPr>
          <w:rFonts w:cs="Arial"/>
          <w:lang w:val="en-US"/>
        </w:rPr>
        <w:fldChar w:fldCharType="separate"/>
      </w:r>
      <w:r>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_Ref538893 \r \h </w:instrText>
      </w:r>
      <w:r>
        <w:rPr>
          <w:rFonts w:cs="Arial"/>
          <w:lang w:val="en-US"/>
        </w:rPr>
      </w:r>
      <w:r>
        <w:rPr>
          <w:rFonts w:cs="Arial"/>
          <w:lang w:val="en-US"/>
        </w:rPr>
        <w:fldChar w:fldCharType="separate"/>
      </w:r>
      <w:r>
        <w:rPr>
          <w:rFonts w:cs="Arial"/>
          <w:lang w:val="en-US"/>
        </w:rPr>
        <w:t>[6]</w:t>
      </w:r>
      <w:r>
        <w:rPr>
          <w:rFonts w:cs="Arial"/>
          <w:lang w:val="en-US"/>
        </w:rPr>
        <w:fldChar w:fldCharType="end"/>
      </w:r>
      <w:r>
        <w:rPr>
          <w:rFonts w:cs="Arial"/>
          <w:lang w:val="en-US"/>
        </w:rPr>
        <w:t xml:space="preserve"> </w:t>
      </w:r>
      <w:r>
        <w:t xml:space="preserve">methods exist for RF propagation delay compensation and shall be used in the large cell case to compensate the 800 ns RF propagation delay.  </w:t>
      </w:r>
      <w:r>
        <w:rPr>
          <w:rFonts w:cs="Arial"/>
          <w:lang w:val="en-US"/>
        </w:rPr>
        <w:t>When considering all these factors we observe that</w:t>
      </w:r>
    </w:p>
    <w:p w14:paraId="3D65DBEE" w14:textId="347CAB89" w:rsidR="004B6249" w:rsidRDefault="004B6249" w:rsidP="004B6249">
      <w:pPr>
        <w:pStyle w:val="Observation"/>
        <w:ind w:left="1710" w:hanging="1710"/>
      </w:pPr>
      <w:bookmarkStart w:id="73" w:name="_Toc430703"/>
      <w:bookmarkStart w:id="74" w:name="_Toc431092"/>
      <w:bookmarkStart w:id="75" w:name="_Toc540022"/>
      <w:bookmarkStart w:id="76" w:name="_Toc540030"/>
      <w:bookmarkStart w:id="77" w:name="_Toc540877"/>
      <w:bookmarkStart w:id="78" w:name="_Toc540953"/>
      <w:bookmarkStart w:id="79" w:name="_Toc966306"/>
      <w:bookmarkStart w:id="80" w:name="_Toc971280"/>
      <w:bookmarkStart w:id="81" w:name="_Toc973397"/>
      <w:bookmarkStart w:id="82" w:name="_Toc1026830"/>
      <w:bookmarkStart w:id="83" w:name="_Toc1026983"/>
      <w:r>
        <w:t xml:space="preserve">For the solution </w:t>
      </w:r>
      <w:proofErr w:type="spellStart"/>
      <w:r>
        <w:t>gPTP</w:t>
      </w:r>
      <w:proofErr w:type="spellEnd"/>
      <w:r>
        <w:t xml:space="preserve"> processed in every 5GS node (solution 11 option 2), t</w:t>
      </w:r>
      <w:r w:rsidRPr="00C10C36">
        <w:t xml:space="preserve">he </w:t>
      </w:r>
      <w:r>
        <w:t xml:space="preserve">total inaccuracies introduced when delivering an external TSN clock are seen as being well within the accuracy requirements (e.g. </w:t>
      </w:r>
      <w:r>
        <w:rPr>
          <w:rFonts w:cs="Arial"/>
        </w:rPr>
        <w:t>±</w:t>
      </w:r>
      <w:r>
        <w:t>1us requirement</w:t>
      </w:r>
      <w:proofErr w:type="gramStart"/>
      <w:r>
        <w:t>)</w:t>
      </w:r>
      <w:r w:rsidRPr="00B76BB6">
        <w:t xml:space="preserve"> </w:t>
      </w:r>
      <w:r>
        <w:t>)</w:t>
      </w:r>
      <w:proofErr w:type="gramEnd"/>
      <w:r>
        <w:t>, for small cells when no RF propagation delay compensation technique is applied and for large cells assuming a sufficiently good RF propagation delay compensation technique is applied.</w:t>
      </w:r>
      <w:bookmarkEnd w:id="73"/>
      <w:bookmarkEnd w:id="74"/>
      <w:bookmarkEnd w:id="75"/>
      <w:bookmarkEnd w:id="76"/>
      <w:bookmarkEnd w:id="77"/>
      <w:bookmarkEnd w:id="78"/>
      <w:bookmarkEnd w:id="79"/>
      <w:bookmarkEnd w:id="80"/>
      <w:bookmarkEnd w:id="81"/>
      <w:bookmarkEnd w:id="82"/>
      <w:bookmarkEnd w:id="83"/>
    </w:p>
    <w:p w14:paraId="07B3188C" w14:textId="77777777" w:rsidR="004B6249" w:rsidRDefault="004B6249" w:rsidP="004B6249">
      <w:pPr>
        <w:pStyle w:val="BodyText"/>
        <w:rPr>
          <w:rFonts w:cs="Arial"/>
          <w:lang w:val="en-US"/>
        </w:rPr>
      </w:pPr>
    </w:p>
    <w:p w14:paraId="7CC17997" w14:textId="77777777" w:rsidR="004B6249" w:rsidRDefault="004B6249" w:rsidP="004B6249">
      <w:pPr>
        <w:pStyle w:val="BodyText"/>
        <w:rPr>
          <w:rFonts w:cs="Arial"/>
          <w:lang w:val="en-US"/>
        </w:rPr>
      </w:pPr>
      <w:r>
        <w:rPr>
          <w:rFonts w:cs="Arial"/>
          <w:lang w:val="en-US"/>
        </w:rPr>
        <w:t>We also observe that</w:t>
      </w:r>
    </w:p>
    <w:p w14:paraId="256281AE" w14:textId="77777777" w:rsidR="004B6249" w:rsidRPr="007C3650" w:rsidRDefault="004B6249" w:rsidP="004B6249">
      <w:pPr>
        <w:pStyle w:val="Observation"/>
        <w:ind w:left="1710" w:hanging="1710"/>
        <w:rPr>
          <w:rFonts w:cs="Arial"/>
          <w:lang w:val="en-US"/>
        </w:rPr>
      </w:pPr>
      <w:bookmarkStart w:id="84" w:name="_Toc540025"/>
      <w:bookmarkStart w:id="85" w:name="_Toc540033"/>
      <w:bookmarkStart w:id="86" w:name="_Toc540878"/>
      <w:bookmarkStart w:id="87" w:name="_Toc540954"/>
      <w:bookmarkStart w:id="88" w:name="_Toc966307"/>
      <w:bookmarkStart w:id="89" w:name="_Toc971281"/>
      <w:bookmarkStart w:id="90" w:name="_Toc973398"/>
      <w:bookmarkStart w:id="91" w:name="_Toc1026831"/>
      <w:bookmarkStart w:id="92" w:name="_Toc1026984"/>
      <w:r w:rsidRPr="007C3650">
        <w:rPr>
          <w:rFonts w:cs="Arial"/>
          <w:lang w:val="en-US"/>
        </w:rPr>
        <w:t>5G</w:t>
      </w:r>
      <w:r>
        <w:rPr>
          <w:rFonts w:cs="Arial"/>
          <w:lang w:val="en-US"/>
        </w:rPr>
        <w:t>S as one</w:t>
      </w:r>
      <w:r w:rsidRPr="007C3650">
        <w:rPr>
          <w:rFonts w:cs="Arial"/>
          <w:lang w:val="en-US"/>
        </w:rPr>
        <w:t xml:space="preserve"> time-aware </w:t>
      </w:r>
      <w:r>
        <w:rPr>
          <w:rFonts w:cs="Arial"/>
          <w:lang w:val="en-US"/>
        </w:rPr>
        <w:t>system</w:t>
      </w:r>
      <w:r w:rsidRPr="007C3650">
        <w:rPr>
          <w:rFonts w:cs="Arial"/>
          <w:lang w:val="en-US"/>
        </w:rPr>
        <w:t xml:space="preserve"> solution and </w:t>
      </w:r>
      <w:proofErr w:type="spellStart"/>
      <w:r w:rsidRPr="007C3650">
        <w:rPr>
          <w:rFonts w:cs="Arial"/>
          <w:lang w:val="en-US"/>
        </w:rPr>
        <w:t>gPTP</w:t>
      </w:r>
      <w:proofErr w:type="spellEnd"/>
      <w:r w:rsidRPr="007C3650">
        <w:rPr>
          <w:rFonts w:cs="Arial"/>
          <w:lang w:val="en-US"/>
        </w:rPr>
        <w:t xml:space="preserve"> </w:t>
      </w:r>
      <w:r>
        <w:rPr>
          <w:rFonts w:cs="Arial"/>
          <w:lang w:val="en-US"/>
        </w:rPr>
        <w:t>processed in every 5GS node</w:t>
      </w:r>
      <w:r w:rsidRPr="007C3650">
        <w:rPr>
          <w:rFonts w:cs="Arial"/>
          <w:lang w:val="en-US"/>
        </w:rPr>
        <w:t xml:space="preserve"> solution result in the same inaccuracy being introduced for an external TSN clock between its point of ingress to and egress from the 5G system.</w:t>
      </w:r>
      <w:bookmarkEnd w:id="84"/>
      <w:bookmarkEnd w:id="85"/>
      <w:bookmarkEnd w:id="86"/>
      <w:bookmarkEnd w:id="87"/>
      <w:bookmarkEnd w:id="88"/>
      <w:bookmarkEnd w:id="89"/>
      <w:bookmarkEnd w:id="90"/>
      <w:bookmarkEnd w:id="91"/>
      <w:bookmarkEnd w:id="92"/>
    </w:p>
    <w:p w14:paraId="380B2575" w14:textId="77777777" w:rsidR="004B6249" w:rsidRPr="004B6249" w:rsidRDefault="004B6249" w:rsidP="004B6249">
      <w:pPr>
        <w:rPr>
          <w:lang w:val="en-US"/>
        </w:rPr>
      </w:pPr>
    </w:p>
    <w:p w14:paraId="6A47D582" w14:textId="172E1017" w:rsidR="004B6249" w:rsidRDefault="004B6249" w:rsidP="004B6249">
      <w:pPr>
        <w:pStyle w:val="Heading2"/>
        <w:ind w:left="576"/>
      </w:pPr>
      <w:r>
        <w:t>5G GM clock as TSN GM clock</w:t>
      </w:r>
    </w:p>
    <w:p w14:paraId="3A0CA082" w14:textId="77777777" w:rsidR="004B6249" w:rsidRDefault="004B6249" w:rsidP="004B6249">
      <w:pPr>
        <w:keepNext/>
        <w:keepLines/>
      </w:pPr>
      <w:r>
        <w:t xml:space="preserve">This is the simplest solution, and following the similar accuracy analysis above we only have the following error component: </w:t>
      </w:r>
    </w:p>
    <w:p w14:paraId="11767F8F" w14:textId="77777777" w:rsidR="004B6249" w:rsidRDefault="004B6249" w:rsidP="004B6249">
      <w:pPr>
        <w:pStyle w:val="BodyText"/>
        <w:keepNext/>
        <w:keepLines/>
        <w:numPr>
          <w:ilvl w:val="0"/>
          <w:numId w:val="38"/>
        </w:numPr>
        <w:rPr>
          <w:rStyle w:val="Hyperlink"/>
          <w:rFonts w:cs="Arial"/>
          <w:color w:val="auto"/>
          <w:u w:val="none"/>
          <w:lang w:val="en-US"/>
        </w:rPr>
      </w:pPr>
      <w:r w:rsidRPr="009F3BA2">
        <w:rPr>
          <w:rFonts w:cs="Arial"/>
          <w:lang w:val="en-US"/>
        </w:rPr>
        <w:t xml:space="preserve">Inaccuracy introduced when internal 5G clock is distributed </w:t>
      </w:r>
      <w:r>
        <w:rPr>
          <w:rFonts w:cs="Arial"/>
          <w:lang w:val="en-US"/>
        </w:rPr>
        <w:t xml:space="preserve">from </w:t>
      </w:r>
      <w:r w:rsidRPr="009F3BA2">
        <w:rPr>
          <w:rFonts w:cs="Arial"/>
          <w:lang w:val="en-US"/>
        </w:rPr>
        <w:t>gNB</w:t>
      </w:r>
      <w:r>
        <w:rPr>
          <w:rFonts w:cs="Arial"/>
          <w:lang w:val="en-US"/>
        </w:rPr>
        <w:t xml:space="preserve"> to UE: </w:t>
      </w:r>
      <w:r w:rsidRPr="009F3BA2">
        <w:rPr>
          <w:rFonts w:cs="Arial"/>
          <w:lang w:val="en-US"/>
        </w:rPr>
        <w:t xml:space="preserve">±280+35ns for a 10m cell, ±280+70ns for a 20m cell, </w:t>
      </w:r>
      <w:r w:rsidRPr="009F3BA2">
        <w:rPr>
          <w:rStyle w:val="Hyperlink"/>
          <w:rFonts w:cs="Arial"/>
          <w:noProof/>
          <w:color w:val="auto"/>
          <w:u w:val="none"/>
          <w:lang w:val="en-US"/>
        </w:rPr>
        <w:t>±280+800ns for 250m cell (see [7])</w:t>
      </w:r>
    </w:p>
    <w:p w14:paraId="0A084CBF" w14:textId="77777777" w:rsidR="004B6249" w:rsidRPr="009F3BA2" w:rsidRDefault="004B6249" w:rsidP="004B6249">
      <w:pPr>
        <w:pStyle w:val="BodyText"/>
        <w:keepNext/>
        <w:keepLines/>
        <w:numPr>
          <w:ilvl w:val="0"/>
          <w:numId w:val="38"/>
        </w:numPr>
        <w:rPr>
          <w:rStyle w:val="Hyperlink"/>
          <w:rFonts w:cs="Arial"/>
          <w:color w:val="auto"/>
          <w:u w:val="none"/>
          <w:lang w:val="en-US"/>
        </w:rPr>
      </w:pPr>
      <w:r w:rsidRPr="009F3BA2">
        <w:rPr>
          <w:rFonts w:cs="Arial"/>
          <w:lang w:val="en-US"/>
        </w:rPr>
        <w:t xml:space="preserve">Inaccuracy introduced when internal 5G clock is distributed </w:t>
      </w:r>
      <w:r>
        <w:rPr>
          <w:rFonts w:cs="Arial"/>
          <w:lang w:val="en-US"/>
        </w:rPr>
        <w:t xml:space="preserve">to </w:t>
      </w:r>
      <w:r w:rsidRPr="009F3BA2">
        <w:rPr>
          <w:rFonts w:cs="Arial"/>
          <w:lang w:val="en-US"/>
        </w:rPr>
        <w:t>gNB</w:t>
      </w:r>
      <w:r>
        <w:rPr>
          <w:rFonts w:cs="Arial"/>
          <w:lang w:val="en-US"/>
        </w:rPr>
        <w:t xml:space="preserve"> to UPF: </w:t>
      </w:r>
      <w:r w:rsidRPr="009F3BA2">
        <w:rPr>
          <w:rFonts w:cs="Arial"/>
          <w:lang w:val="en-US"/>
        </w:rPr>
        <w:t>±</w:t>
      </w:r>
      <w:r>
        <w:rPr>
          <w:rFonts w:cs="Arial"/>
          <w:lang w:val="en-US"/>
        </w:rPr>
        <w:t>100 ns</w:t>
      </w:r>
    </w:p>
    <w:p w14:paraId="7B74ECE9" w14:textId="77777777" w:rsidR="004B6249" w:rsidRDefault="004B6249" w:rsidP="004B6249">
      <w:pPr>
        <w:pStyle w:val="BodyText"/>
        <w:keepNext/>
        <w:keepLines/>
        <w:numPr>
          <w:ilvl w:val="0"/>
          <w:numId w:val="38"/>
        </w:numPr>
        <w:rPr>
          <w:rFonts w:cs="Arial"/>
          <w:lang w:val="en-US"/>
        </w:rPr>
      </w:pPr>
      <w:r w:rsidRPr="009F3BA2">
        <w:rPr>
          <w:rFonts w:cs="Arial"/>
          <w:lang w:val="en-US"/>
        </w:rPr>
        <w:t xml:space="preserve">Inaccuracy introduced when internal 5G clock is distributed </w:t>
      </w:r>
      <w:r>
        <w:rPr>
          <w:rFonts w:cs="Arial"/>
          <w:lang w:val="en-US"/>
        </w:rPr>
        <w:t xml:space="preserve">from UPF to external TSN node: </w:t>
      </w:r>
      <w:r w:rsidRPr="009F3BA2">
        <w:rPr>
          <w:rFonts w:cs="Arial"/>
          <w:lang w:val="en-US"/>
        </w:rPr>
        <w:t>±</w:t>
      </w:r>
      <w:r>
        <w:rPr>
          <w:rFonts w:cs="Arial"/>
          <w:lang w:val="en-US"/>
        </w:rPr>
        <w:t>100 ns</w:t>
      </w:r>
    </w:p>
    <w:p w14:paraId="4FB1A952" w14:textId="77777777" w:rsidR="004B6249" w:rsidRPr="00773DE2" w:rsidRDefault="004B6249" w:rsidP="004B6249">
      <w:pPr>
        <w:pStyle w:val="BodyText"/>
        <w:keepNext/>
        <w:keepLines/>
        <w:numPr>
          <w:ilvl w:val="0"/>
          <w:numId w:val="38"/>
        </w:numPr>
        <w:rPr>
          <w:rStyle w:val="Hyperlink"/>
          <w:rFonts w:cs="Arial"/>
          <w:color w:val="auto"/>
          <w:u w:val="none"/>
          <w:lang w:val="en-US"/>
        </w:rPr>
      </w:pPr>
      <w:r>
        <w:rPr>
          <w:rFonts w:cs="Arial"/>
          <w:lang w:val="en-US"/>
        </w:rPr>
        <w:t>Total inaccuracy for 5G internal clock at UE (end station) relative to its value at the external TSN node: ±480+35</w:t>
      </w:r>
      <w:r w:rsidRPr="00661E5F">
        <w:rPr>
          <w:rFonts w:cs="Arial"/>
          <w:lang w:val="en-US"/>
        </w:rPr>
        <w:t xml:space="preserve">ns for </w:t>
      </w:r>
      <w:r>
        <w:rPr>
          <w:rFonts w:cs="Arial"/>
          <w:lang w:val="en-US"/>
        </w:rPr>
        <w:t>a 10m cell, ±480+70</w:t>
      </w:r>
      <w:r w:rsidRPr="00661E5F">
        <w:rPr>
          <w:rFonts w:cs="Arial"/>
          <w:lang w:val="en-US"/>
        </w:rPr>
        <w:t xml:space="preserve">ns for </w:t>
      </w:r>
      <w:r>
        <w:rPr>
          <w:rFonts w:cs="Arial"/>
          <w:lang w:val="en-US"/>
        </w:rPr>
        <w:t xml:space="preserve">a 20m cell, </w:t>
      </w:r>
      <w:r w:rsidRPr="00B94B2E">
        <w:rPr>
          <w:rStyle w:val="Hyperlink"/>
          <w:rFonts w:cs="Arial"/>
          <w:noProof/>
          <w:color w:val="auto"/>
          <w:u w:val="none"/>
          <w:lang w:val="en-US"/>
        </w:rPr>
        <w:t>±</w:t>
      </w:r>
      <w:r>
        <w:rPr>
          <w:rStyle w:val="Hyperlink"/>
          <w:rFonts w:cs="Arial"/>
          <w:noProof/>
          <w:color w:val="auto"/>
          <w:u w:val="none"/>
          <w:lang w:val="en-US"/>
        </w:rPr>
        <w:t>480</w:t>
      </w:r>
      <w:r w:rsidRPr="00B94B2E">
        <w:rPr>
          <w:rStyle w:val="Hyperlink"/>
          <w:rFonts w:cs="Arial"/>
          <w:noProof/>
          <w:color w:val="auto"/>
          <w:u w:val="none"/>
          <w:lang w:val="en-US"/>
        </w:rPr>
        <w:t xml:space="preserve">+800ns for </w:t>
      </w:r>
      <w:r>
        <w:rPr>
          <w:rStyle w:val="Hyperlink"/>
          <w:rFonts w:cs="Arial"/>
          <w:noProof/>
          <w:color w:val="auto"/>
          <w:u w:val="none"/>
          <w:lang w:val="en-US"/>
        </w:rPr>
        <w:t>250m cell</w:t>
      </w:r>
    </w:p>
    <w:p w14:paraId="6DB9803C" w14:textId="77777777" w:rsidR="004B6249" w:rsidRDefault="004B6249" w:rsidP="004B6249">
      <w:pPr>
        <w:pStyle w:val="BodyText"/>
        <w:keepNext/>
        <w:keepLines/>
        <w:ind w:left="360"/>
        <w:rPr>
          <w:rStyle w:val="Hyperlink"/>
          <w:rFonts w:cs="Arial"/>
          <w:color w:val="auto"/>
          <w:u w:val="none"/>
          <w:lang w:val="en-US"/>
        </w:rPr>
      </w:pPr>
    </w:p>
    <w:p w14:paraId="007968A6" w14:textId="77777777" w:rsidR="004B6249" w:rsidRPr="009F3BA2" w:rsidRDefault="004B6249" w:rsidP="004B6249">
      <w:pPr>
        <w:pStyle w:val="BodyText"/>
        <w:keepNext/>
        <w:keepLines/>
        <w:rPr>
          <w:rStyle w:val="Hyperlink"/>
          <w:rFonts w:cs="Arial"/>
          <w:color w:val="auto"/>
          <w:u w:val="none"/>
          <w:lang w:val="en-US"/>
        </w:rPr>
      </w:pPr>
      <w:r>
        <w:rPr>
          <w:rStyle w:val="Hyperlink"/>
          <w:rFonts w:cs="Arial"/>
          <w:color w:val="auto"/>
          <w:u w:val="none"/>
          <w:lang w:val="en-US"/>
        </w:rPr>
        <w:t xml:space="preserve">With the above analysis on the RF propagation delay compensation, we also have that </w:t>
      </w:r>
    </w:p>
    <w:p w14:paraId="13C2D07A" w14:textId="1252643C" w:rsidR="004B6249" w:rsidRPr="004B6249" w:rsidRDefault="004B6249" w:rsidP="004B6249">
      <w:pPr>
        <w:pStyle w:val="Observation"/>
        <w:ind w:left="1710" w:hanging="1710"/>
      </w:pPr>
      <w:bookmarkStart w:id="93" w:name="_Toc966312"/>
      <w:bookmarkStart w:id="94" w:name="_Toc971286"/>
      <w:bookmarkStart w:id="95" w:name="_Toc973403"/>
      <w:bookmarkStart w:id="96" w:name="_Toc1026832"/>
      <w:bookmarkStart w:id="97" w:name="_Toc1026985"/>
      <w:bookmarkStart w:id="98" w:name="_Toc430705"/>
      <w:bookmarkStart w:id="99" w:name="_Toc431095"/>
      <w:bookmarkStart w:id="100" w:name="_Toc540026"/>
      <w:bookmarkStart w:id="101" w:name="_Toc540034"/>
      <w:bookmarkStart w:id="102" w:name="_Toc540880"/>
      <w:bookmarkStart w:id="103" w:name="_Toc540956"/>
      <w:r>
        <w:t>For the solution 5G GM clock as TSN GM clock (solution 11, option 4), t</w:t>
      </w:r>
      <w:r w:rsidRPr="00C10C36">
        <w:t xml:space="preserve">he </w:t>
      </w:r>
      <w:r>
        <w:t xml:space="preserve">total inaccuracies introduced </w:t>
      </w:r>
      <w:proofErr w:type="gramStart"/>
      <w:r>
        <w:t>are seen as</w:t>
      </w:r>
      <w:proofErr w:type="gramEnd"/>
      <w:r>
        <w:t xml:space="preserve"> being well within the accuracy requirements (e.g. </w:t>
      </w:r>
      <w:r>
        <w:rPr>
          <w:rFonts w:cs="Arial"/>
        </w:rPr>
        <w:t>±</w:t>
      </w:r>
      <w:r>
        <w:t>1us requirement), for small cells when no RF propagation delay compensation technique is applied and for large cells assuming a sufficiently good RF propagation delay compensation technique is applied.</w:t>
      </w:r>
      <w:bookmarkEnd w:id="93"/>
      <w:bookmarkEnd w:id="94"/>
      <w:bookmarkEnd w:id="95"/>
      <w:bookmarkEnd w:id="96"/>
      <w:bookmarkEnd w:id="97"/>
      <w:r>
        <w:t xml:space="preserve"> </w:t>
      </w:r>
      <w:bookmarkEnd w:id="98"/>
      <w:bookmarkEnd w:id="99"/>
      <w:bookmarkEnd w:id="100"/>
      <w:bookmarkEnd w:id="101"/>
      <w:bookmarkEnd w:id="102"/>
      <w:bookmarkEnd w:id="103"/>
    </w:p>
    <w:sectPr w:rsidR="004B6249" w:rsidRPr="004B62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B1488" w14:textId="77777777" w:rsidR="008B565D" w:rsidRDefault="008B565D">
      <w:r>
        <w:separator/>
      </w:r>
    </w:p>
  </w:endnote>
  <w:endnote w:type="continuationSeparator" w:id="0">
    <w:p w14:paraId="0103CF35" w14:textId="77777777" w:rsidR="008B565D" w:rsidRDefault="008B565D">
      <w:r>
        <w:continuationSeparator/>
      </w:r>
    </w:p>
  </w:endnote>
  <w:endnote w:type="continuationNotice" w:id="1">
    <w:p w14:paraId="0C640E8B" w14:textId="77777777" w:rsidR="008B565D" w:rsidRDefault="008B5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173AF" w14:textId="77777777" w:rsidR="008B565D" w:rsidRDefault="008B565D">
      <w:r>
        <w:separator/>
      </w:r>
    </w:p>
  </w:footnote>
  <w:footnote w:type="continuationSeparator" w:id="0">
    <w:p w14:paraId="6CD67036" w14:textId="77777777" w:rsidR="008B565D" w:rsidRDefault="008B565D">
      <w:r>
        <w:continuationSeparator/>
      </w:r>
    </w:p>
  </w:footnote>
  <w:footnote w:type="continuationNotice" w:id="1">
    <w:p w14:paraId="6833B646" w14:textId="77777777" w:rsidR="008B565D" w:rsidRDefault="008B56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300C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851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F041D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CFE4E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hint="default"/>
      </w:rPr>
    </w:lvl>
    <w:lvl w:ilvl="2">
      <w:start w:val="1"/>
      <w:numFmt w:val="decimal"/>
      <w:pStyle w:val="Heading3"/>
      <w:lvlText w:val="%1.%2.%3"/>
      <w:lvlJc w:val="left"/>
      <w:pPr>
        <w:tabs>
          <w:tab w:val="num" w:pos="5398"/>
        </w:tabs>
        <w:ind w:left="53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53D15"/>
    <w:multiLevelType w:val="hybridMultilevel"/>
    <w:tmpl w:val="098E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F82583"/>
    <w:multiLevelType w:val="hybridMultilevel"/>
    <w:tmpl w:val="773A5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17895"/>
    <w:multiLevelType w:val="hybridMultilevel"/>
    <w:tmpl w:val="7DACD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15B56"/>
    <w:multiLevelType w:val="hybridMultilevel"/>
    <w:tmpl w:val="FC54D4D4"/>
    <w:lvl w:ilvl="0" w:tplc="7C02EB32">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531313"/>
    <w:multiLevelType w:val="hybridMultilevel"/>
    <w:tmpl w:val="CD40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23DFF"/>
    <w:multiLevelType w:val="hybridMultilevel"/>
    <w:tmpl w:val="323A5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12C34"/>
    <w:multiLevelType w:val="hybridMultilevel"/>
    <w:tmpl w:val="FF1C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4C3F54"/>
    <w:multiLevelType w:val="hybridMultilevel"/>
    <w:tmpl w:val="F45C098C"/>
    <w:lvl w:ilvl="0" w:tplc="D2D0F72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171453"/>
    <w:multiLevelType w:val="hybridMultilevel"/>
    <w:tmpl w:val="E0C8F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33620"/>
    <w:multiLevelType w:val="hybridMultilevel"/>
    <w:tmpl w:val="5558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76496"/>
    <w:multiLevelType w:val="hybridMultilevel"/>
    <w:tmpl w:val="2CE46E6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DAD63D4"/>
    <w:multiLevelType w:val="hybridMultilevel"/>
    <w:tmpl w:val="FE2A2F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9"/>
  </w:num>
  <w:num w:numId="10">
    <w:abstractNumId w:val="27"/>
  </w:num>
  <w:num w:numId="11">
    <w:abstractNumId w:val="9"/>
  </w:num>
  <w:num w:numId="12">
    <w:abstractNumId w:val="26"/>
  </w:num>
  <w:num w:numId="13">
    <w:abstractNumId w:val="2"/>
  </w:num>
  <w:num w:numId="14">
    <w:abstractNumId w:val="1"/>
  </w:num>
  <w:num w:numId="15">
    <w:abstractNumId w:val="0"/>
  </w:num>
  <w:num w:numId="16">
    <w:abstractNumId w:val="3"/>
  </w:num>
  <w:num w:numId="17">
    <w:abstractNumId w:val="4"/>
  </w:num>
  <w:num w:numId="18">
    <w:abstractNumId w:val="3"/>
  </w:num>
  <w:num w:numId="19">
    <w:abstractNumId w:val="3"/>
  </w:num>
  <w:num w:numId="20">
    <w:abstractNumId w:val="3"/>
  </w:num>
  <w:num w:numId="21">
    <w:abstractNumId w:val="23"/>
  </w:num>
  <w:num w:numId="22">
    <w:abstractNumId w:val="3"/>
  </w:num>
  <w:num w:numId="23">
    <w:abstractNumId w:val="3"/>
  </w:num>
  <w:num w:numId="24">
    <w:abstractNumId w:val="18"/>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5"/>
  </w:num>
  <w:num w:numId="32">
    <w:abstractNumId w:val="22"/>
  </w:num>
  <w:num w:numId="33">
    <w:abstractNumId w:val="8"/>
  </w:num>
  <w:num w:numId="34">
    <w:abstractNumId w:val="28"/>
  </w:num>
  <w:num w:numId="35">
    <w:abstractNumId w:val="6"/>
  </w:num>
  <w:num w:numId="36">
    <w:abstractNumId w:val="28"/>
  </w:num>
  <w:num w:numId="37">
    <w:abstractNumId w:val="16"/>
  </w:num>
  <w:num w:numId="38">
    <w:abstractNumId w:val="14"/>
  </w:num>
  <w:num w:numId="39">
    <w:abstractNumId w:val="25"/>
  </w:num>
  <w:num w:numId="40">
    <w:abstractNumId w:val="7"/>
  </w:num>
  <w:num w:numId="41">
    <w:abstractNumId w:val="3"/>
  </w:num>
  <w:num w:numId="42">
    <w:abstractNumId w:val="19"/>
  </w:num>
  <w:num w:numId="43">
    <w:abstractNumId w:val="19"/>
  </w:num>
  <w:num w:numId="44">
    <w:abstractNumId w:val="21"/>
  </w:num>
  <w:num w:numId="45">
    <w:abstractNumId w:val="19"/>
  </w:num>
  <w:num w:numId="46">
    <w:abstractNumId w:val="19"/>
  </w:num>
  <w:num w:numId="47">
    <w:abstractNumId w:val="19"/>
  </w:num>
  <w:num w:numId="48">
    <w:abstractNumId w:val="24"/>
  </w:num>
  <w:num w:numId="49">
    <w:abstractNumId w:val="19"/>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2234"/>
    <w:rsid w:val="00002A37"/>
    <w:rsid w:val="000039CC"/>
    <w:rsid w:val="000039F4"/>
    <w:rsid w:val="00006446"/>
    <w:rsid w:val="00006896"/>
    <w:rsid w:val="00007792"/>
    <w:rsid w:val="000078BF"/>
    <w:rsid w:val="00007CDC"/>
    <w:rsid w:val="00011092"/>
    <w:rsid w:val="00011B28"/>
    <w:rsid w:val="00012912"/>
    <w:rsid w:val="00012CDF"/>
    <w:rsid w:val="000130DC"/>
    <w:rsid w:val="000134E3"/>
    <w:rsid w:val="000151B0"/>
    <w:rsid w:val="00015D15"/>
    <w:rsid w:val="00016770"/>
    <w:rsid w:val="0001767B"/>
    <w:rsid w:val="000200D4"/>
    <w:rsid w:val="00024268"/>
    <w:rsid w:val="0002564D"/>
    <w:rsid w:val="00025A72"/>
    <w:rsid w:val="00025C9F"/>
    <w:rsid w:val="00025ECA"/>
    <w:rsid w:val="000305A9"/>
    <w:rsid w:val="000325B8"/>
    <w:rsid w:val="00034505"/>
    <w:rsid w:val="00034C15"/>
    <w:rsid w:val="00036BA1"/>
    <w:rsid w:val="000371F8"/>
    <w:rsid w:val="00041CE5"/>
    <w:rsid w:val="000422E2"/>
    <w:rsid w:val="00042B50"/>
    <w:rsid w:val="00042F22"/>
    <w:rsid w:val="000444EF"/>
    <w:rsid w:val="000456AB"/>
    <w:rsid w:val="000505C8"/>
    <w:rsid w:val="0005121A"/>
    <w:rsid w:val="0005254F"/>
    <w:rsid w:val="00052932"/>
    <w:rsid w:val="00052A07"/>
    <w:rsid w:val="000534E3"/>
    <w:rsid w:val="000559EF"/>
    <w:rsid w:val="00056061"/>
    <w:rsid w:val="0005606A"/>
    <w:rsid w:val="0005631A"/>
    <w:rsid w:val="000565F5"/>
    <w:rsid w:val="00057117"/>
    <w:rsid w:val="00060090"/>
    <w:rsid w:val="00060E30"/>
    <w:rsid w:val="000616E7"/>
    <w:rsid w:val="00061B2A"/>
    <w:rsid w:val="00063754"/>
    <w:rsid w:val="0006487E"/>
    <w:rsid w:val="00064DCA"/>
    <w:rsid w:val="00065767"/>
    <w:rsid w:val="00065E1A"/>
    <w:rsid w:val="000668E8"/>
    <w:rsid w:val="000700EA"/>
    <w:rsid w:val="00070110"/>
    <w:rsid w:val="000725C4"/>
    <w:rsid w:val="0007365F"/>
    <w:rsid w:val="00076442"/>
    <w:rsid w:val="00076F34"/>
    <w:rsid w:val="00077E5F"/>
    <w:rsid w:val="00080240"/>
    <w:rsid w:val="0008036A"/>
    <w:rsid w:val="000804B6"/>
    <w:rsid w:val="00080E76"/>
    <w:rsid w:val="000818FB"/>
    <w:rsid w:val="00081AE6"/>
    <w:rsid w:val="0008210E"/>
    <w:rsid w:val="00082E9F"/>
    <w:rsid w:val="0008528F"/>
    <w:rsid w:val="000855EB"/>
    <w:rsid w:val="000858E9"/>
    <w:rsid w:val="00085B52"/>
    <w:rsid w:val="000866F2"/>
    <w:rsid w:val="0009009F"/>
    <w:rsid w:val="00090DC3"/>
    <w:rsid w:val="00091557"/>
    <w:rsid w:val="000924C1"/>
    <w:rsid w:val="000924F0"/>
    <w:rsid w:val="00092DA7"/>
    <w:rsid w:val="0009310E"/>
    <w:rsid w:val="00093474"/>
    <w:rsid w:val="000935BC"/>
    <w:rsid w:val="0009510F"/>
    <w:rsid w:val="000957C9"/>
    <w:rsid w:val="00095A46"/>
    <w:rsid w:val="000960CE"/>
    <w:rsid w:val="000A1B65"/>
    <w:rsid w:val="000A1B7B"/>
    <w:rsid w:val="000A2031"/>
    <w:rsid w:val="000A47C7"/>
    <w:rsid w:val="000A56F2"/>
    <w:rsid w:val="000A5A49"/>
    <w:rsid w:val="000A68E7"/>
    <w:rsid w:val="000A7834"/>
    <w:rsid w:val="000B0812"/>
    <w:rsid w:val="000B1BF3"/>
    <w:rsid w:val="000B1D9E"/>
    <w:rsid w:val="000B2719"/>
    <w:rsid w:val="000B3A8F"/>
    <w:rsid w:val="000B4007"/>
    <w:rsid w:val="000B4471"/>
    <w:rsid w:val="000B4AB9"/>
    <w:rsid w:val="000B4B5B"/>
    <w:rsid w:val="000B564A"/>
    <w:rsid w:val="000B58C3"/>
    <w:rsid w:val="000B6038"/>
    <w:rsid w:val="000B61E9"/>
    <w:rsid w:val="000C08E4"/>
    <w:rsid w:val="000C14AD"/>
    <w:rsid w:val="000C165A"/>
    <w:rsid w:val="000C2E19"/>
    <w:rsid w:val="000C3CE9"/>
    <w:rsid w:val="000C3E39"/>
    <w:rsid w:val="000C691B"/>
    <w:rsid w:val="000C6C88"/>
    <w:rsid w:val="000D0B62"/>
    <w:rsid w:val="000D0D07"/>
    <w:rsid w:val="000D2C08"/>
    <w:rsid w:val="000D4797"/>
    <w:rsid w:val="000D73CA"/>
    <w:rsid w:val="000D793E"/>
    <w:rsid w:val="000E0527"/>
    <w:rsid w:val="000E13DA"/>
    <w:rsid w:val="000E1E92"/>
    <w:rsid w:val="000E5719"/>
    <w:rsid w:val="000E606A"/>
    <w:rsid w:val="000F06D6"/>
    <w:rsid w:val="000F0EB1"/>
    <w:rsid w:val="000F1106"/>
    <w:rsid w:val="000F398F"/>
    <w:rsid w:val="000F3BE9"/>
    <w:rsid w:val="000F3F6C"/>
    <w:rsid w:val="000F5925"/>
    <w:rsid w:val="000F6DF3"/>
    <w:rsid w:val="001005FF"/>
    <w:rsid w:val="00101398"/>
    <w:rsid w:val="001013CF"/>
    <w:rsid w:val="00101BBE"/>
    <w:rsid w:val="00104906"/>
    <w:rsid w:val="001057DE"/>
    <w:rsid w:val="001062FB"/>
    <w:rsid w:val="001063E6"/>
    <w:rsid w:val="00106EC8"/>
    <w:rsid w:val="0010726D"/>
    <w:rsid w:val="001128E6"/>
    <w:rsid w:val="0011367D"/>
    <w:rsid w:val="00113CF4"/>
    <w:rsid w:val="00113F3B"/>
    <w:rsid w:val="001153EA"/>
    <w:rsid w:val="00115643"/>
    <w:rsid w:val="001158C9"/>
    <w:rsid w:val="00116765"/>
    <w:rsid w:val="00120D1F"/>
    <w:rsid w:val="001219F5"/>
    <w:rsid w:val="00121A20"/>
    <w:rsid w:val="00122481"/>
    <w:rsid w:val="0012377F"/>
    <w:rsid w:val="001239DF"/>
    <w:rsid w:val="00123AF5"/>
    <w:rsid w:val="00124314"/>
    <w:rsid w:val="00126B4A"/>
    <w:rsid w:val="00130A8C"/>
    <w:rsid w:val="00130E8D"/>
    <w:rsid w:val="00132CF4"/>
    <w:rsid w:val="00132FD0"/>
    <w:rsid w:val="001344C0"/>
    <w:rsid w:val="001346FA"/>
    <w:rsid w:val="0013474C"/>
    <w:rsid w:val="00135252"/>
    <w:rsid w:val="001356D5"/>
    <w:rsid w:val="00136918"/>
    <w:rsid w:val="001373BF"/>
    <w:rsid w:val="00137AB5"/>
    <w:rsid w:val="00137F0B"/>
    <w:rsid w:val="00141474"/>
    <w:rsid w:val="00141DCB"/>
    <w:rsid w:val="00143AFB"/>
    <w:rsid w:val="00143E5B"/>
    <w:rsid w:val="001446FE"/>
    <w:rsid w:val="0014601B"/>
    <w:rsid w:val="0014755F"/>
    <w:rsid w:val="00150EE5"/>
    <w:rsid w:val="00151A07"/>
    <w:rsid w:val="00151E23"/>
    <w:rsid w:val="001526E0"/>
    <w:rsid w:val="00153AF5"/>
    <w:rsid w:val="001551B5"/>
    <w:rsid w:val="00155816"/>
    <w:rsid w:val="001561C6"/>
    <w:rsid w:val="00161BC7"/>
    <w:rsid w:val="00164D59"/>
    <w:rsid w:val="00164F11"/>
    <w:rsid w:val="00165181"/>
    <w:rsid w:val="001659C1"/>
    <w:rsid w:val="00166C6D"/>
    <w:rsid w:val="00166EAF"/>
    <w:rsid w:val="00167A1F"/>
    <w:rsid w:val="00170351"/>
    <w:rsid w:val="001738DB"/>
    <w:rsid w:val="00173A8E"/>
    <w:rsid w:val="001767D8"/>
    <w:rsid w:val="00177309"/>
    <w:rsid w:val="00177795"/>
    <w:rsid w:val="0018143F"/>
    <w:rsid w:val="00182409"/>
    <w:rsid w:val="001833EA"/>
    <w:rsid w:val="00184160"/>
    <w:rsid w:val="0018428B"/>
    <w:rsid w:val="0018450A"/>
    <w:rsid w:val="001849E6"/>
    <w:rsid w:val="00184D47"/>
    <w:rsid w:val="00184E4B"/>
    <w:rsid w:val="0018575B"/>
    <w:rsid w:val="00186288"/>
    <w:rsid w:val="001864BA"/>
    <w:rsid w:val="00190AC1"/>
    <w:rsid w:val="0019146B"/>
    <w:rsid w:val="00191FC7"/>
    <w:rsid w:val="0019341A"/>
    <w:rsid w:val="0019437D"/>
    <w:rsid w:val="00195DD1"/>
    <w:rsid w:val="00196FBC"/>
    <w:rsid w:val="00197DF9"/>
    <w:rsid w:val="001A0078"/>
    <w:rsid w:val="001A047D"/>
    <w:rsid w:val="001A07A1"/>
    <w:rsid w:val="001A1438"/>
    <w:rsid w:val="001A1987"/>
    <w:rsid w:val="001A2564"/>
    <w:rsid w:val="001A410B"/>
    <w:rsid w:val="001A6173"/>
    <w:rsid w:val="001A63A8"/>
    <w:rsid w:val="001A6CBA"/>
    <w:rsid w:val="001A770B"/>
    <w:rsid w:val="001B0D97"/>
    <w:rsid w:val="001B1FED"/>
    <w:rsid w:val="001B5A5D"/>
    <w:rsid w:val="001B6D08"/>
    <w:rsid w:val="001C1CE5"/>
    <w:rsid w:val="001C2B5E"/>
    <w:rsid w:val="001C2BFD"/>
    <w:rsid w:val="001C314A"/>
    <w:rsid w:val="001C3D2A"/>
    <w:rsid w:val="001C5940"/>
    <w:rsid w:val="001C5C31"/>
    <w:rsid w:val="001D3833"/>
    <w:rsid w:val="001D4308"/>
    <w:rsid w:val="001D4D63"/>
    <w:rsid w:val="001D51BA"/>
    <w:rsid w:val="001D586F"/>
    <w:rsid w:val="001D6342"/>
    <w:rsid w:val="001D6501"/>
    <w:rsid w:val="001D6BCF"/>
    <w:rsid w:val="001D6D53"/>
    <w:rsid w:val="001E12B3"/>
    <w:rsid w:val="001E172C"/>
    <w:rsid w:val="001E24B1"/>
    <w:rsid w:val="001E266B"/>
    <w:rsid w:val="001E58E2"/>
    <w:rsid w:val="001E6138"/>
    <w:rsid w:val="001E7AED"/>
    <w:rsid w:val="001F1C05"/>
    <w:rsid w:val="001F3916"/>
    <w:rsid w:val="001F3AA2"/>
    <w:rsid w:val="001F54C5"/>
    <w:rsid w:val="001F662C"/>
    <w:rsid w:val="001F6E64"/>
    <w:rsid w:val="001F7074"/>
    <w:rsid w:val="00200490"/>
    <w:rsid w:val="002004F2"/>
    <w:rsid w:val="00200C07"/>
    <w:rsid w:val="002010D5"/>
    <w:rsid w:val="002012D2"/>
    <w:rsid w:val="00201358"/>
    <w:rsid w:val="00201F3A"/>
    <w:rsid w:val="0020277A"/>
    <w:rsid w:val="00203068"/>
    <w:rsid w:val="00203F96"/>
    <w:rsid w:val="00205C05"/>
    <w:rsid w:val="00205EF4"/>
    <w:rsid w:val="002069B2"/>
    <w:rsid w:val="00206E67"/>
    <w:rsid w:val="00207FA3"/>
    <w:rsid w:val="00211F59"/>
    <w:rsid w:val="00214336"/>
    <w:rsid w:val="00214DA8"/>
    <w:rsid w:val="00215423"/>
    <w:rsid w:val="002154A7"/>
    <w:rsid w:val="002158FA"/>
    <w:rsid w:val="00217B60"/>
    <w:rsid w:val="00220600"/>
    <w:rsid w:val="00221A3C"/>
    <w:rsid w:val="002224DB"/>
    <w:rsid w:val="00222CC3"/>
    <w:rsid w:val="002235D6"/>
    <w:rsid w:val="00223FCB"/>
    <w:rsid w:val="002252C3"/>
    <w:rsid w:val="00225C54"/>
    <w:rsid w:val="00227B78"/>
    <w:rsid w:val="00230765"/>
    <w:rsid w:val="002319E4"/>
    <w:rsid w:val="00233AC3"/>
    <w:rsid w:val="00235632"/>
    <w:rsid w:val="00235872"/>
    <w:rsid w:val="002358D6"/>
    <w:rsid w:val="002365AE"/>
    <w:rsid w:val="00236959"/>
    <w:rsid w:val="00240A39"/>
    <w:rsid w:val="0024112D"/>
    <w:rsid w:val="00241559"/>
    <w:rsid w:val="002435B3"/>
    <w:rsid w:val="0024429F"/>
    <w:rsid w:val="00245067"/>
    <w:rsid w:val="00245488"/>
    <w:rsid w:val="002458EB"/>
    <w:rsid w:val="002500C8"/>
    <w:rsid w:val="00250E58"/>
    <w:rsid w:val="00251991"/>
    <w:rsid w:val="00254BCC"/>
    <w:rsid w:val="002556A3"/>
    <w:rsid w:val="00256492"/>
    <w:rsid w:val="00257543"/>
    <w:rsid w:val="00257B11"/>
    <w:rsid w:val="002617E7"/>
    <w:rsid w:val="00263FF4"/>
    <w:rsid w:val="00264228"/>
    <w:rsid w:val="00264334"/>
    <w:rsid w:val="0026473E"/>
    <w:rsid w:val="00266214"/>
    <w:rsid w:val="0026694A"/>
    <w:rsid w:val="00267B6A"/>
    <w:rsid w:val="00267C83"/>
    <w:rsid w:val="0027144F"/>
    <w:rsid w:val="00271E48"/>
    <w:rsid w:val="00271F3A"/>
    <w:rsid w:val="00272D3D"/>
    <w:rsid w:val="00273278"/>
    <w:rsid w:val="002737F4"/>
    <w:rsid w:val="00273DBF"/>
    <w:rsid w:val="002769CB"/>
    <w:rsid w:val="00280166"/>
    <w:rsid w:val="002802B5"/>
    <w:rsid w:val="002805E8"/>
    <w:rsid w:val="002805F5"/>
    <w:rsid w:val="00280751"/>
    <w:rsid w:val="0028077B"/>
    <w:rsid w:val="00280AAD"/>
    <w:rsid w:val="00281822"/>
    <w:rsid w:val="0028195A"/>
    <w:rsid w:val="0028280A"/>
    <w:rsid w:val="00282993"/>
    <w:rsid w:val="00286288"/>
    <w:rsid w:val="00286ACD"/>
    <w:rsid w:val="002875E7"/>
    <w:rsid w:val="00287838"/>
    <w:rsid w:val="002907B5"/>
    <w:rsid w:val="00290A26"/>
    <w:rsid w:val="00291E60"/>
    <w:rsid w:val="00292AA0"/>
    <w:rsid w:val="00292EB7"/>
    <w:rsid w:val="00293C19"/>
    <w:rsid w:val="00296227"/>
    <w:rsid w:val="00296DCF"/>
    <w:rsid w:val="00296F44"/>
    <w:rsid w:val="0029710A"/>
    <w:rsid w:val="0029777D"/>
    <w:rsid w:val="00297B57"/>
    <w:rsid w:val="002A0400"/>
    <w:rsid w:val="002A055E"/>
    <w:rsid w:val="002A11A1"/>
    <w:rsid w:val="002A1D4E"/>
    <w:rsid w:val="002A2869"/>
    <w:rsid w:val="002A540D"/>
    <w:rsid w:val="002A5BE4"/>
    <w:rsid w:val="002A7E1C"/>
    <w:rsid w:val="002B08F1"/>
    <w:rsid w:val="002B1AC5"/>
    <w:rsid w:val="002B24D6"/>
    <w:rsid w:val="002B281D"/>
    <w:rsid w:val="002B2E79"/>
    <w:rsid w:val="002B32EB"/>
    <w:rsid w:val="002B3A53"/>
    <w:rsid w:val="002B3FAA"/>
    <w:rsid w:val="002B40C8"/>
    <w:rsid w:val="002B4852"/>
    <w:rsid w:val="002C00BE"/>
    <w:rsid w:val="002C0501"/>
    <w:rsid w:val="002C0627"/>
    <w:rsid w:val="002C13A3"/>
    <w:rsid w:val="002C41E6"/>
    <w:rsid w:val="002C77BB"/>
    <w:rsid w:val="002D071A"/>
    <w:rsid w:val="002D2AD6"/>
    <w:rsid w:val="002D3446"/>
    <w:rsid w:val="002D34B2"/>
    <w:rsid w:val="002D377A"/>
    <w:rsid w:val="002D7637"/>
    <w:rsid w:val="002D79AF"/>
    <w:rsid w:val="002E1351"/>
    <w:rsid w:val="002E17F2"/>
    <w:rsid w:val="002E6C70"/>
    <w:rsid w:val="002E7BE0"/>
    <w:rsid w:val="002E7CAE"/>
    <w:rsid w:val="002F0214"/>
    <w:rsid w:val="002F035C"/>
    <w:rsid w:val="002F0C0E"/>
    <w:rsid w:val="002F2771"/>
    <w:rsid w:val="002F37A9"/>
    <w:rsid w:val="002F38E6"/>
    <w:rsid w:val="002F510D"/>
    <w:rsid w:val="002F755D"/>
    <w:rsid w:val="002F76E8"/>
    <w:rsid w:val="00300BB9"/>
    <w:rsid w:val="003016A5"/>
    <w:rsid w:val="00301747"/>
    <w:rsid w:val="003019C2"/>
    <w:rsid w:val="00301CE6"/>
    <w:rsid w:val="0030228F"/>
    <w:rsid w:val="0030256B"/>
    <w:rsid w:val="00302678"/>
    <w:rsid w:val="003028FA"/>
    <w:rsid w:val="0030501F"/>
    <w:rsid w:val="00305C4F"/>
    <w:rsid w:val="00307220"/>
    <w:rsid w:val="00307441"/>
    <w:rsid w:val="00307BA1"/>
    <w:rsid w:val="00307BCD"/>
    <w:rsid w:val="003109C0"/>
    <w:rsid w:val="00311702"/>
    <w:rsid w:val="00311E82"/>
    <w:rsid w:val="00313FD6"/>
    <w:rsid w:val="00314227"/>
    <w:rsid w:val="003143BD"/>
    <w:rsid w:val="00314D38"/>
    <w:rsid w:val="0031645C"/>
    <w:rsid w:val="00317086"/>
    <w:rsid w:val="003203ED"/>
    <w:rsid w:val="00320FBA"/>
    <w:rsid w:val="003213A5"/>
    <w:rsid w:val="00322A41"/>
    <w:rsid w:val="00322C9F"/>
    <w:rsid w:val="00322F42"/>
    <w:rsid w:val="00324D23"/>
    <w:rsid w:val="00325D01"/>
    <w:rsid w:val="00331751"/>
    <w:rsid w:val="00332AB4"/>
    <w:rsid w:val="00334264"/>
    <w:rsid w:val="003344F0"/>
    <w:rsid w:val="00334579"/>
    <w:rsid w:val="00335858"/>
    <w:rsid w:val="00336BDA"/>
    <w:rsid w:val="0034047D"/>
    <w:rsid w:val="00342BD7"/>
    <w:rsid w:val="00343A07"/>
    <w:rsid w:val="0034487B"/>
    <w:rsid w:val="00345AC4"/>
    <w:rsid w:val="00345B74"/>
    <w:rsid w:val="00346DB5"/>
    <w:rsid w:val="0034714F"/>
    <w:rsid w:val="003477B1"/>
    <w:rsid w:val="003503F9"/>
    <w:rsid w:val="003504E4"/>
    <w:rsid w:val="003509EA"/>
    <w:rsid w:val="0035115B"/>
    <w:rsid w:val="00352685"/>
    <w:rsid w:val="00353849"/>
    <w:rsid w:val="0035491B"/>
    <w:rsid w:val="0035617D"/>
    <w:rsid w:val="0035639E"/>
    <w:rsid w:val="00357356"/>
    <w:rsid w:val="00357380"/>
    <w:rsid w:val="00357F49"/>
    <w:rsid w:val="003602D9"/>
    <w:rsid w:val="003604CE"/>
    <w:rsid w:val="00360AC8"/>
    <w:rsid w:val="00361461"/>
    <w:rsid w:val="00370E47"/>
    <w:rsid w:val="00370FDD"/>
    <w:rsid w:val="00371938"/>
    <w:rsid w:val="00373AEE"/>
    <w:rsid w:val="003741FC"/>
    <w:rsid w:val="003742AC"/>
    <w:rsid w:val="00375DF7"/>
    <w:rsid w:val="003773A3"/>
    <w:rsid w:val="00377CE1"/>
    <w:rsid w:val="00377F7C"/>
    <w:rsid w:val="003817DF"/>
    <w:rsid w:val="00385093"/>
    <w:rsid w:val="0038523B"/>
    <w:rsid w:val="00385BF0"/>
    <w:rsid w:val="00386D0F"/>
    <w:rsid w:val="00386FAB"/>
    <w:rsid w:val="003904F4"/>
    <w:rsid w:val="00390F21"/>
    <w:rsid w:val="00391557"/>
    <w:rsid w:val="00391F49"/>
    <w:rsid w:val="00392ABC"/>
    <w:rsid w:val="003939FF"/>
    <w:rsid w:val="00393FD2"/>
    <w:rsid w:val="003942AA"/>
    <w:rsid w:val="00394571"/>
    <w:rsid w:val="003948E4"/>
    <w:rsid w:val="00394A77"/>
    <w:rsid w:val="0039696D"/>
    <w:rsid w:val="00397865"/>
    <w:rsid w:val="00397DBC"/>
    <w:rsid w:val="003A1CB8"/>
    <w:rsid w:val="003A2017"/>
    <w:rsid w:val="003A2223"/>
    <w:rsid w:val="003A2873"/>
    <w:rsid w:val="003A29FB"/>
    <w:rsid w:val="003A2A0F"/>
    <w:rsid w:val="003A3E80"/>
    <w:rsid w:val="003A40CD"/>
    <w:rsid w:val="003A45A1"/>
    <w:rsid w:val="003A5B0A"/>
    <w:rsid w:val="003A63E8"/>
    <w:rsid w:val="003A6BAC"/>
    <w:rsid w:val="003A74DF"/>
    <w:rsid w:val="003A78A9"/>
    <w:rsid w:val="003A7C1D"/>
    <w:rsid w:val="003A7EF3"/>
    <w:rsid w:val="003A7FEE"/>
    <w:rsid w:val="003B159C"/>
    <w:rsid w:val="003B1828"/>
    <w:rsid w:val="003B1C71"/>
    <w:rsid w:val="003B2254"/>
    <w:rsid w:val="003B2C58"/>
    <w:rsid w:val="003B369F"/>
    <w:rsid w:val="003B36A3"/>
    <w:rsid w:val="003B38D6"/>
    <w:rsid w:val="003B4043"/>
    <w:rsid w:val="003B460B"/>
    <w:rsid w:val="003B4E22"/>
    <w:rsid w:val="003B7FE5"/>
    <w:rsid w:val="003C00DD"/>
    <w:rsid w:val="003C0A7B"/>
    <w:rsid w:val="003C11C8"/>
    <w:rsid w:val="003C2702"/>
    <w:rsid w:val="003C2AD8"/>
    <w:rsid w:val="003C3D72"/>
    <w:rsid w:val="003C3E72"/>
    <w:rsid w:val="003C441D"/>
    <w:rsid w:val="003C4F3F"/>
    <w:rsid w:val="003C5691"/>
    <w:rsid w:val="003C6812"/>
    <w:rsid w:val="003C6D22"/>
    <w:rsid w:val="003C7806"/>
    <w:rsid w:val="003D109F"/>
    <w:rsid w:val="003D1F25"/>
    <w:rsid w:val="003D2478"/>
    <w:rsid w:val="003D2615"/>
    <w:rsid w:val="003D3141"/>
    <w:rsid w:val="003D39A8"/>
    <w:rsid w:val="003D3C45"/>
    <w:rsid w:val="003D4794"/>
    <w:rsid w:val="003D582D"/>
    <w:rsid w:val="003D5B1F"/>
    <w:rsid w:val="003D5D59"/>
    <w:rsid w:val="003D72F2"/>
    <w:rsid w:val="003E095B"/>
    <w:rsid w:val="003E13C0"/>
    <w:rsid w:val="003E15FA"/>
    <w:rsid w:val="003E42D0"/>
    <w:rsid w:val="003E4519"/>
    <w:rsid w:val="003E50BB"/>
    <w:rsid w:val="003E55E4"/>
    <w:rsid w:val="003E59A3"/>
    <w:rsid w:val="003E5CB0"/>
    <w:rsid w:val="003E5E78"/>
    <w:rsid w:val="003E74E3"/>
    <w:rsid w:val="003F05C7"/>
    <w:rsid w:val="003F082B"/>
    <w:rsid w:val="003F11DD"/>
    <w:rsid w:val="003F16A5"/>
    <w:rsid w:val="003F2754"/>
    <w:rsid w:val="003F2809"/>
    <w:rsid w:val="003F2CD4"/>
    <w:rsid w:val="003F6BBE"/>
    <w:rsid w:val="003F70E1"/>
    <w:rsid w:val="004000E8"/>
    <w:rsid w:val="00400675"/>
    <w:rsid w:val="00400757"/>
    <w:rsid w:val="00402E2B"/>
    <w:rsid w:val="004034BF"/>
    <w:rsid w:val="0040512B"/>
    <w:rsid w:val="0040585D"/>
    <w:rsid w:val="00405CA5"/>
    <w:rsid w:val="00406557"/>
    <w:rsid w:val="00407CD3"/>
    <w:rsid w:val="00410134"/>
    <w:rsid w:val="00410B72"/>
    <w:rsid w:val="00410F18"/>
    <w:rsid w:val="0041263E"/>
    <w:rsid w:val="00413AAC"/>
    <w:rsid w:val="004167E5"/>
    <w:rsid w:val="00416B8D"/>
    <w:rsid w:val="00420DF5"/>
    <w:rsid w:val="00421105"/>
    <w:rsid w:val="004242F4"/>
    <w:rsid w:val="00426BB7"/>
    <w:rsid w:val="00427248"/>
    <w:rsid w:val="00430A93"/>
    <w:rsid w:val="00432265"/>
    <w:rsid w:val="00432412"/>
    <w:rsid w:val="0043265F"/>
    <w:rsid w:val="0043408F"/>
    <w:rsid w:val="0043659B"/>
    <w:rsid w:val="00436AE3"/>
    <w:rsid w:val="00437447"/>
    <w:rsid w:val="00437AF0"/>
    <w:rsid w:val="00440D5D"/>
    <w:rsid w:val="0044103E"/>
    <w:rsid w:val="004411BE"/>
    <w:rsid w:val="004415AC"/>
    <w:rsid w:val="00441A92"/>
    <w:rsid w:val="00444249"/>
    <w:rsid w:val="00444F56"/>
    <w:rsid w:val="00446488"/>
    <w:rsid w:val="004517AA"/>
    <w:rsid w:val="0045213C"/>
    <w:rsid w:val="00452CAC"/>
    <w:rsid w:val="004535CC"/>
    <w:rsid w:val="00454F4C"/>
    <w:rsid w:val="00455F43"/>
    <w:rsid w:val="00457565"/>
    <w:rsid w:val="00457B71"/>
    <w:rsid w:val="004613AC"/>
    <w:rsid w:val="00461AB6"/>
    <w:rsid w:val="004629B7"/>
    <w:rsid w:val="00465830"/>
    <w:rsid w:val="004664FC"/>
    <w:rsid w:val="004669E2"/>
    <w:rsid w:val="0046722B"/>
    <w:rsid w:val="00467977"/>
    <w:rsid w:val="0047022F"/>
    <w:rsid w:val="004704FC"/>
    <w:rsid w:val="00470C31"/>
    <w:rsid w:val="00471E34"/>
    <w:rsid w:val="004734D0"/>
    <w:rsid w:val="0047556B"/>
    <w:rsid w:val="00475D29"/>
    <w:rsid w:val="00477768"/>
    <w:rsid w:val="00477EBC"/>
    <w:rsid w:val="00481598"/>
    <w:rsid w:val="00482175"/>
    <w:rsid w:val="004825BC"/>
    <w:rsid w:val="004837F8"/>
    <w:rsid w:val="00483AA2"/>
    <w:rsid w:val="0048478A"/>
    <w:rsid w:val="00486343"/>
    <w:rsid w:val="00491F44"/>
    <w:rsid w:val="00492BC5"/>
    <w:rsid w:val="0049353B"/>
    <w:rsid w:val="004949CE"/>
    <w:rsid w:val="004960F8"/>
    <w:rsid w:val="004964F1"/>
    <w:rsid w:val="004A039F"/>
    <w:rsid w:val="004A0455"/>
    <w:rsid w:val="004A0B5B"/>
    <w:rsid w:val="004A11A2"/>
    <w:rsid w:val="004A16BC"/>
    <w:rsid w:val="004A250D"/>
    <w:rsid w:val="004A271E"/>
    <w:rsid w:val="004A2B94"/>
    <w:rsid w:val="004A352B"/>
    <w:rsid w:val="004A44FE"/>
    <w:rsid w:val="004A4D6F"/>
    <w:rsid w:val="004A4F19"/>
    <w:rsid w:val="004A5368"/>
    <w:rsid w:val="004A5A21"/>
    <w:rsid w:val="004A7EC8"/>
    <w:rsid w:val="004B114A"/>
    <w:rsid w:val="004B21C5"/>
    <w:rsid w:val="004B4E6E"/>
    <w:rsid w:val="004B5061"/>
    <w:rsid w:val="004B6249"/>
    <w:rsid w:val="004B6A25"/>
    <w:rsid w:val="004B748A"/>
    <w:rsid w:val="004B7C0C"/>
    <w:rsid w:val="004C0174"/>
    <w:rsid w:val="004C0E7E"/>
    <w:rsid w:val="004C2AB5"/>
    <w:rsid w:val="004C2DB9"/>
    <w:rsid w:val="004C3898"/>
    <w:rsid w:val="004C38B2"/>
    <w:rsid w:val="004C3DDB"/>
    <w:rsid w:val="004C4FA5"/>
    <w:rsid w:val="004C5099"/>
    <w:rsid w:val="004C7168"/>
    <w:rsid w:val="004D1471"/>
    <w:rsid w:val="004D2053"/>
    <w:rsid w:val="004D2D3A"/>
    <w:rsid w:val="004D313B"/>
    <w:rsid w:val="004D36B1"/>
    <w:rsid w:val="004D4737"/>
    <w:rsid w:val="004D5DC9"/>
    <w:rsid w:val="004D66BE"/>
    <w:rsid w:val="004D7EBD"/>
    <w:rsid w:val="004E00E1"/>
    <w:rsid w:val="004E2621"/>
    <w:rsid w:val="004E2680"/>
    <w:rsid w:val="004E280A"/>
    <w:rsid w:val="004E28F9"/>
    <w:rsid w:val="004E2BB9"/>
    <w:rsid w:val="004E2CBE"/>
    <w:rsid w:val="004E364A"/>
    <w:rsid w:val="004E3B8B"/>
    <w:rsid w:val="004E462E"/>
    <w:rsid w:val="004E46C7"/>
    <w:rsid w:val="004E4832"/>
    <w:rsid w:val="004E4C78"/>
    <w:rsid w:val="004E56DC"/>
    <w:rsid w:val="004E5EE5"/>
    <w:rsid w:val="004E6765"/>
    <w:rsid w:val="004E76F4"/>
    <w:rsid w:val="004F0286"/>
    <w:rsid w:val="004F0B4E"/>
    <w:rsid w:val="004F0B6C"/>
    <w:rsid w:val="004F2078"/>
    <w:rsid w:val="004F3D2C"/>
    <w:rsid w:val="004F3FE5"/>
    <w:rsid w:val="004F4458"/>
    <w:rsid w:val="004F4DA3"/>
    <w:rsid w:val="004F4FAF"/>
    <w:rsid w:val="004F5B74"/>
    <w:rsid w:val="004F60D1"/>
    <w:rsid w:val="004F6425"/>
    <w:rsid w:val="004F68CC"/>
    <w:rsid w:val="00500CE5"/>
    <w:rsid w:val="0050415D"/>
    <w:rsid w:val="005042DD"/>
    <w:rsid w:val="00504A2D"/>
    <w:rsid w:val="00506557"/>
    <w:rsid w:val="0050677A"/>
    <w:rsid w:val="00506978"/>
    <w:rsid w:val="005108D8"/>
    <w:rsid w:val="0051165C"/>
    <w:rsid w:val="005116F9"/>
    <w:rsid w:val="00511BBC"/>
    <w:rsid w:val="005128AE"/>
    <w:rsid w:val="005153A7"/>
    <w:rsid w:val="0051541E"/>
    <w:rsid w:val="00515DA8"/>
    <w:rsid w:val="005172C3"/>
    <w:rsid w:val="0051757E"/>
    <w:rsid w:val="00517950"/>
    <w:rsid w:val="005219CF"/>
    <w:rsid w:val="00521FE6"/>
    <w:rsid w:val="00524043"/>
    <w:rsid w:val="00524EE8"/>
    <w:rsid w:val="0053061C"/>
    <w:rsid w:val="005320EF"/>
    <w:rsid w:val="00532487"/>
    <w:rsid w:val="00532BB4"/>
    <w:rsid w:val="00533FD7"/>
    <w:rsid w:val="005343D5"/>
    <w:rsid w:val="00534921"/>
    <w:rsid w:val="00534B59"/>
    <w:rsid w:val="005366D3"/>
    <w:rsid w:val="00536759"/>
    <w:rsid w:val="00537C62"/>
    <w:rsid w:val="005400F2"/>
    <w:rsid w:val="0054034D"/>
    <w:rsid w:val="00540BE8"/>
    <w:rsid w:val="00540F90"/>
    <w:rsid w:val="00541F3A"/>
    <w:rsid w:val="00542162"/>
    <w:rsid w:val="00542E31"/>
    <w:rsid w:val="00543962"/>
    <w:rsid w:val="00544204"/>
    <w:rsid w:val="00546534"/>
    <w:rsid w:val="00546970"/>
    <w:rsid w:val="00546D5E"/>
    <w:rsid w:val="00546E78"/>
    <w:rsid w:val="005513F3"/>
    <w:rsid w:val="005522A9"/>
    <w:rsid w:val="005529ED"/>
    <w:rsid w:val="00554E19"/>
    <w:rsid w:val="00556F6F"/>
    <w:rsid w:val="0056121F"/>
    <w:rsid w:val="00561E21"/>
    <w:rsid w:val="00562C7C"/>
    <w:rsid w:val="005639DC"/>
    <w:rsid w:val="005652E1"/>
    <w:rsid w:val="005660F3"/>
    <w:rsid w:val="00571A81"/>
    <w:rsid w:val="00572505"/>
    <w:rsid w:val="00573D1A"/>
    <w:rsid w:val="00576E35"/>
    <w:rsid w:val="00577948"/>
    <w:rsid w:val="00580EF3"/>
    <w:rsid w:val="005810C2"/>
    <w:rsid w:val="00582809"/>
    <w:rsid w:val="00583E1C"/>
    <w:rsid w:val="00583F06"/>
    <w:rsid w:val="00584060"/>
    <w:rsid w:val="005872B7"/>
    <w:rsid w:val="0058798C"/>
    <w:rsid w:val="005900FA"/>
    <w:rsid w:val="00590310"/>
    <w:rsid w:val="005915B8"/>
    <w:rsid w:val="005935A4"/>
    <w:rsid w:val="00593B63"/>
    <w:rsid w:val="00593BE8"/>
    <w:rsid w:val="005948C2"/>
    <w:rsid w:val="00595532"/>
    <w:rsid w:val="00595C28"/>
    <w:rsid w:val="00595DCA"/>
    <w:rsid w:val="00595E5A"/>
    <w:rsid w:val="00595F11"/>
    <w:rsid w:val="0059779B"/>
    <w:rsid w:val="005A209A"/>
    <w:rsid w:val="005A320B"/>
    <w:rsid w:val="005A4D98"/>
    <w:rsid w:val="005A55F4"/>
    <w:rsid w:val="005A5FD3"/>
    <w:rsid w:val="005A662D"/>
    <w:rsid w:val="005B017C"/>
    <w:rsid w:val="005B0699"/>
    <w:rsid w:val="005B06D4"/>
    <w:rsid w:val="005B257F"/>
    <w:rsid w:val="005B35D7"/>
    <w:rsid w:val="005B392A"/>
    <w:rsid w:val="005B3AA3"/>
    <w:rsid w:val="005B4128"/>
    <w:rsid w:val="005B591A"/>
    <w:rsid w:val="005B6F83"/>
    <w:rsid w:val="005B7BD2"/>
    <w:rsid w:val="005C22B4"/>
    <w:rsid w:val="005C5889"/>
    <w:rsid w:val="005C5B97"/>
    <w:rsid w:val="005C5D67"/>
    <w:rsid w:val="005C70F4"/>
    <w:rsid w:val="005C71C9"/>
    <w:rsid w:val="005C74FB"/>
    <w:rsid w:val="005D1602"/>
    <w:rsid w:val="005D48F1"/>
    <w:rsid w:val="005D49BA"/>
    <w:rsid w:val="005D4C83"/>
    <w:rsid w:val="005D4D90"/>
    <w:rsid w:val="005D6A69"/>
    <w:rsid w:val="005D7FC3"/>
    <w:rsid w:val="005E0C79"/>
    <w:rsid w:val="005E385F"/>
    <w:rsid w:val="005E3D9F"/>
    <w:rsid w:val="005E5B81"/>
    <w:rsid w:val="005E695F"/>
    <w:rsid w:val="005E7ADE"/>
    <w:rsid w:val="005E7AFF"/>
    <w:rsid w:val="005E7C66"/>
    <w:rsid w:val="005F0BF0"/>
    <w:rsid w:val="005F0CCA"/>
    <w:rsid w:val="005F1F1C"/>
    <w:rsid w:val="005F2CB1"/>
    <w:rsid w:val="005F3025"/>
    <w:rsid w:val="005F3387"/>
    <w:rsid w:val="005F339B"/>
    <w:rsid w:val="005F360F"/>
    <w:rsid w:val="005F3FF8"/>
    <w:rsid w:val="005F5643"/>
    <w:rsid w:val="005F5720"/>
    <w:rsid w:val="005F618C"/>
    <w:rsid w:val="005F685E"/>
    <w:rsid w:val="005F70B8"/>
    <w:rsid w:val="005F70BD"/>
    <w:rsid w:val="005F7700"/>
    <w:rsid w:val="00601C3A"/>
    <w:rsid w:val="0060283C"/>
    <w:rsid w:val="00603024"/>
    <w:rsid w:val="0060334F"/>
    <w:rsid w:val="0060345F"/>
    <w:rsid w:val="00603D0C"/>
    <w:rsid w:val="00604F14"/>
    <w:rsid w:val="00607C58"/>
    <w:rsid w:val="00610BFD"/>
    <w:rsid w:val="00611B83"/>
    <w:rsid w:val="00613257"/>
    <w:rsid w:val="00613311"/>
    <w:rsid w:val="00614831"/>
    <w:rsid w:val="00615E98"/>
    <w:rsid w:val="006177AE"/>
    <w:rsid w:val="00620A57"/>
    <w:rsid w:val="00620A71"/>
    <w:rsid w:val="00620C29"/>
    <w:rsid w:val="00620D80"/>
    <w:rsid w:val="00621218"/>
    <w:rsid w:val="00622024"/>
    <w:rsid w:val="0062305F"/>
    <w:rsid w:val="006234A6"/>
    <w:rsid w:val="0062531E"/>
    <w:rsid w:val="00625338"/>
    <w:rsid w:val="00625F95"/>
    <w:rsid w:val="00630001"/>
    <w:rsid w:val="00630D2E"/>
    <w:rsid w:val="006311B3"/>
    <w:rsid w:val="00631CA0"/>
    <w:rsid w:val="00631EA0"/>
    <w:rsid w:val="0063284C"/>
    <w:rsid w:val="00632F74"/>
    <w:rsid w:val="0063469E"/>
    <w:rsid w:val="006352DC"/>
    <w:rsid w:val="00636398"/>
    <w:rsid w:val="006363B9"/>
    <w:rsid w:val="00636729"/>
    <w:rsid w:val="006368D3"/>
    <w:rsid w:val="006377EC"/>
    <w:rsid w:val="00640A4B"/>
    <w:rsid w:val="006410B4"/>
    <w:rsid w:val="00641423"/>
    <w:rsid w:val="0064151F"/>
    <w:rsid w:val="00641533"/>
    <w:rsid w:val="0064208D"/>
    <w:rsid w:val="00643475"/>
    <w:rsid w:val="0064396A"/>
    <w:rsid w:val="00644213"/>
    <w:rsid w:val="00645CF3"/>
    <w:rsid w:val="0064624E"/>
    <w:rsid w:val="00647142"/>
    <w:rsid w:val="00650AB9"/>
    <w:rsid w:val="00652805"/>
    <w:rsid w:val="00653716"/>
    <w:rsid w:val="006537EA"/>
    <w:rsid w:val="006542EE"/>
    <w:rsid w:val="00655733"/>
    <w:rsid w:val="00655ACD"/>
    <w:rsid w:val="00656A92"/>
    <w:rsid w:val="00656DDE"/>
    <w:rsid w:val="006577F1"/>
    <w:rsid w:val="0066011D"/>
    <w:rsid w:val="006607C0"/>
    <w:rsid w:val="006613A6"/>
    <w:rsid w:val="006627A2"/>
    <w:rsid w:val="006634E6"/>
    <w:rsid w:val="00663C8E"/>
    <w:rsid w:val="006652E2"/>
    <w:rsid w:val="006655EE"/>
    <w:rsid w:val="00667EE7"/>
    <w:rsid w:val="00670922"/>
    <w:rsid w:val="00670BE1"/>
    <w:rsid w:val="00671B6C"/>
    <w:rsid w:val="0067218F"/>
    <w:rsid w:val="0067250E"/>
    <w:rsid w:val="0067371C"/>
    <w:rsid w:val="006741F2"/>
    <w:rsid w:val="00674CC3"/>
    <w:rsid w:val="00675C72"/>
    <w:rsid w:val="006765EA"/>
    <w:rsid w:val="006771F9"/>
    <w:rsid w:val="006776D7"/>
    <w:rsid w:val="006802E8"/>
    <w:rsid w:val="00680A47"/>
    <w:rsid w:val="00681003"/>
    <w:rsid w:val="006817C9"/>
    <w:rsid w:val="00683ECE"/>
    <w:rsid w:val="00684F3F"/>
    <w:rsid w:val="0068572C"/>
    <w:rsid w:val="00685812"/>
    <w:rsid w:val="00685D85"/>
    <w:rsid w:val="00685DE8"/>
    <w:rsid w:val="00687E30"/>
    <w:rsid w:val="006908C6"/>
    <w:rsid w:val="00690A9B"/>
    <w:rsid w:val="0069138A"/>
    <w:rsid w:val="006914C4"/>
    <w:rsid w:val="00691AAC"/>
    <w:rsid w:val="00692B14"/>
    <w:rsid w:val="00695FC2"/>
    <w:rsid w:val="00696949"/>
    <w:rsid w:val="00696ABD"/>
    <w:rsid w:val="00697052"/>
    <w:rsid w:val="006A172C"/>
    <w:rsid w:val="006A46FB"/>
    <w:rsid w:val="006A5D28"/>
    <w:rsid w:val="006A5DF1"/>
    <w:rsid w:val="006A5E28"/>
    <w:rsid w:val="006A697B"/>
    <w:rsid w:val="006A6C98"/>
    <w:rsid w:val="006A6D84"/>
    <w:rsid w:val="006A7AA9"/>
    <w:rsid w:val="006A7AFF"/>
    <w:rsid w:val="006B0392"/>
    <w:rsid w:val="006B0CD1"/>
    <w:rsid w:val="006B1816"/>
    <w:rsid w:val="006B2099"/>
    <w:rsid w:val="006B216E"/>
    <w:rsid w:val="006B2B66"/>
    <w:rsid w:val="006B3FC5"/>
    <w:rsid w:val="006B43C8"/>
    <w:rsid w:val="006B50CF"/>
    <w:rsid w:val="006B5397"/>
    <w:rsid w:val="006B570A"/>
    <w:rsid w:val="006B6CA6"/>
    <w:rsid w:val="006C03B8"/>
    <w:rsid w:val="006C2253"/>
    <w:rsid w:val="006C2E11"/>
    <w:rsid w:val="006C398B"/>
    <w:rsid w:val="006C50DB"/>
    <w:rsid w:val="006C5EC9"/>
    <w:rsid w:val="006C6059"/>
    <w:rsid w:val="006C7522"/>
    <w:rsid w:val="006C7A1D"/>
    <w:rsid w:val="006D27C7"/>
    <w:rsid w:val="006D56DE"/>
    <w:rsid w:val="006D66D7"/>
    <w:rsid w:val="006D6F08"/>
    <w:rsid w:val="006E030F"/>
    <w:rsid w:val="006E062C"/>
    <w:rsid w:val="006E1832"/>
    <w:rsid w:val="006E19C8"/>
    <w:rsid w:val="006E28B7"/>
    <w:rsid w:val="006E3310"/>
    <w:rsid w:val="006E342C"/>
    <w:rsid w:val="006E3FF8"/>
    <w:rsid w:val="006E4AD4"/>
    <w:rsid w:val="006E4E39"/>
    <w:rsid w:val="006E5115"/>
    <w:rsid w:val="006E565E"/>
    <w:rsid w:val="006E673D"/>
    <w:rsid w:val="006E7D3B"/>
    <w:rsid w:val="006F1B70"/>
    <w:rsid w:val="006F2254"/>
    <w:rsid w:val="006F341D"/>
    <w:rsid w:val="006F3CDE"/>
    <w:rsid w:val="006F58D4"/>
    <w:rsid w:val="007005DE"/>
    <w:rsid w:val="00701CB1"/>
    <w:rsid w:val="00702858"/>
    <w:rsid w:val="0070346E"/>
    <w:rsid w:val="00703979"/>
    <w:rsid w:val="00704AF5"/>
    <w:rsid w:val="00704E1E"/>
    <w:rsid w:val="00704EDB"/>
    <w:rsid w:val="00706101"/>
    <w:rsid w:val="00707072"/>
    <w:rsid w:val="00707D61"/>
    <w:rsid w:val="00707ED0"/>
    <w:rsid w:val="007119FD"/>
    <w:rsid w:val="00712287"/>
    <w:rsid w:val="00712772"/>
    <w:rsid w:val="007148D3"/>
    <w:rsid w:val="00715646"/>
    <w:rsid w:val="00715A89"/>
    <w:rsid w:val="00715B9A"/>
    <w:rsid w:val="007163D3"/>
    <w:rsid w:val="0071698C"/>
    <w:rsid w:val="007169D0"/>
    <w:rsid w:val="00717156"/>
    <w:rsid w:val="0072053F"/>
    <w:rsid w:val="00722834"/>
    <w:rsid w:val="00723A5D"/>
    <w:rsid w:val="00726680"/>
    <w:rsid w:val="00726EA6"/>
    <w:rsid w:val="00727208"/>
    <w:rsid w:val="00727680"/>
    <w:rsid w:val="00727C18"/>
    <w:rsid w:val="00731012"/>
    <w:rsid w:val="00731F85"/>
    <w:rsid w:val="0073204F"/>
    <w:rsid w:val="007348B1"/>
    <w:rsid w:val="007362A6"/>
    <w:rsid w:val="00736AF6"/>
    <w:rsid w:val="00736D7D"/>
    <w:rsid w:val="00740E58"/>
    <w:rsid w:val="007445A0"/>
    <w:rsid w:val="00744D62"/>
    <w:rsid w:val="0074524B"/>
    <w:rsid w:val="00747D8B"/>
    <w:rsid w:val="0075042F"/>
    <w:rsid w:val="00751228"/>
    <w:rsid w:val="00751FE3"/>
    <w:rsid w:val="007535BD"/>
    <w:rsid w:val="00753D79"/>
    <w:rsid w:val="00754251"/>
    <w:rsid w:val="00754570"/>
    <w:rsid w:val="00754DA6"/>
    <w:rsid w:val="0075541D"/>
    <w:rsid w:val="007571E1"/>
    <w:rsid w:val="00757607"/>
    <w:rsid w:val="007578BA"/>
    <w:rsid w:val="007604B2"/>
    <w:rsid w:val="007605DC"/>
    <w:rsid w:val="00762A83"/>
    <w:rsid w:val="00762C82"/>
    <w:rsid w:val="00763B15"/>
    <w:rsid w:val="00765281"/>
    <w:rsid w:val="00766BAD"/>
    <w:rsid w:val="00766FA1"/>
    <w:rsid w:val="0077006A"/>
    <w:rsid w:val="007713A7"/>
    <w:rsid w:val="007715C6"/>
    <w:rsid w:val="007724B6"/>
    <w:rsid w:val="007730BD"/>
    <w:rsid w:val="00773897"/>
    <w:rsid w:val="00773DE2"/>
    <w:rsid w:val="0077520B"/>
    <w:rsid w:val="007755F2"/>
    <w:rsid w:val="00776971"/>
    <w:rsid w:val="0078173D"/>
    <w:rsid w:val="0078177E"/>
    <w:rsid w:val="00782AA6"/>
    <w:rsid w:val="0078304C"/>
    <w:rsid w:val="007830D0"/>
    <w:rsid w:val="00783673"/>
    <w:rsid w:val="00785490"/>
    <w:rsid w:val="00790F49"/>
    <w:rsid w:val="00791464"/>
    <w:rsid w:val="00791646"/>
    <w:rsid w:val="007925EA"/>
    <w:rsid w:val="00793CD8"/>
    <w:rsid w:val="00794581"/>
    <w:rsid w:val="007954AD"/>
    <w:rsid w:val="00795C92"/>
    <w:rsid w:val="00796231"/>
    <w:rsid w:val="00796E8F"/>
    <w:rsid w:val="007A009C"/>
    <w:rsid w:val="007A0B38"/>
    <w:rsid w:val="007A1CB3"/>
    <w:rsid w:val="007A2B8D"/>
    <w:rsid w:val="007A306F"/>
    <w:rsid w:val="007A39EA"/>
    <w:rsid w:val="007A408B"/>
    <w:rsid w:val="007A43A6"/>
    <w:rsid w:val="007A58A6"/>
    <w:rsid w:val="007A5FE2"/>
    <w:rsid w:val="007A64B6"/>
    <w:rsid w:val="007A6BF3"/>
    <w:rsid w:val="007A72C1"/>
    <w:rsid w:val="007A762F"/>
    <w:rsid w:val="007B1221"/>
    <w:rsid w:val="007B38DB"/>
    <w:rsid w:val="007B3D2D"/>
    <w:rsid w:val="007B50AE"/>
    <w:rsid w:val="007B51DF"/>
    <w:rsid w:val="007B63C0"/>
    <w:rsid w:val="007C05DD"/>
    <w:rsid w:val="007C06F8"/>
    <w:rsid w:val="007C1832"/>
    <w:rsid w:val="007C1ED5"/>
    <w:rsid w:val="007C2BBF"/>
    <w:rsid w:val="007C3650"/>
    <w:rsid w:val="007C3D18"/>
    <w:rsid w:val="007C58AE"/>
    <w:rsid w:val="007C60BF"/>
    <w:rsid w:val="007C6180"/>
    <w:rsid w:val="007C6A07"/>
    <w:rsid w:val="007C75A1"/>
    <w:rsid w:val="007C77A5"/>
    <w:rsid w:val="007C7B4A"/>
    <w:rsid w:val="007D04E5"/>
    <w:rsid w:val="007D2113"/>
    <w:rsid w:val="007D49A4"/>
    <w:rsid w:val="007D528B"/>
    <w:rsid w:val="007D5901"/>
    <w:rsid w:val="007D5FEE"/>
    <w:rsid w:val="007D7526"/>
    <w:rsid w:val="007E13DD"/>
    <w:rsid w:val="007E3D5E"/>
    <w:rsid w:val="007E4610"/>
    <w:rsid w:val="007E4715"/>
    <w:rsid w:val="007E505B"/>
    <w:rsid w:val="007E7091"/>
    <w:rsid w:val="007F075D"/>
    <w:rsid w:val="007F2320"/>
    <w:rsid w:val="007F5491"/>
    <w:rsid w:val="007F5669"/>
    <w:rsid w:val="007F7F35"/>
    <w:rsid w:val="00800E7D"/>
    <w:rsid w:val="00803FAE"/>
    <w:rsid w:val="00804252"/>
    <w:rsid w:val="00804482"/>
    <w:rsid w:val="00805A87"/>
    <w:rsid w:val="0080605F"/>
    <w:rsid w:val="00806FEF"/>
    <w:rsid w:val="00807616"/>
    <w:rsid w:val="00807786"/>
    <w:rsid w:val="00807D44"/>
    <w:rsid w:val="008116D9"/>
    <w:rsid w:val="00811FCB"/>
    <w:rsid w:val="008123CB"/>
    <w:rsid w:val="0081336D"/>
    <w:rsid w:val="00815747"/>
    <w:rsid w:val="008158D6"/>
    <w:rsid w:val="00815A55"/>
    <w:rsid w:val="00816414"/>
    <w:rsid w:val="0081681E"/>
    <w:rsid w:val="00817196"/>
    <w:rsid w:val="00817D75"/>
    <w:rsid w:val="00820BA5"/>
    <w:rsid w:val="008214FF"/>
    <w:rsid w:val="00822386"/>
    <w:rsid w:val="008235DB"/>
    <w:rsid w:val="00824AB4"/>
    <w:rsid w:val="00825482"/>
    <w:rsid w:val="00825BA9"/>
    <w:rsid w:val="00825C42"/>
    <w:rsid w:val="00825D25"/>
    <w:rsid w:val="00826051"/>
    <w:rsid w:val="008262B2"/>
    <w:rsid w:val="00827D6F"/>
    <w:rsid w:val="0083299B"/>
    <w:rsid w:val="008337EA"/>
    <w:rsid w:val="00833933"/>
    <w:rsid w:val="00834A60"/>
    <w:rsid w:val="00834F11"/>
    <w:rsid w:val="008362A6"/>
    <w:rsid w:val="008376AC"/>
    <w:rsid w:val="00840752"/>
    <w:rsid w:val="0084124A"/>
    <w:rsid w:val="00843080"/>
    <w:rsid w:val="008444E8"/>
    <w:rsid w:val="00844E80"/>
    <w:rsid w:val="00845589"/>
    <w:rsid w:val="00846FE7"/>
    <w:rsid w:val="0085122C"/>
    <w:rsid w:val="00854F97"/>
    <w:rsid w:val="00856911"/>
    <w:rsid w:val="00860603"/>
    <w:rsid w:val="008608AC"/>
    <w:rsid w:val="0086096B"/>
    <w:rsid w:val="00860FB5"/>
    <w:rsid w:val="008634A1"/>
    <w:rsid w:val="008671E6"/>
    <w:rsid w:val="008677FD"/>
    <w:rsid w:val="008701CE"/>
    <w:rsid w:val="008706D4"/>
    <w:rsid w:val="0087075A"/>
    <w:rsid w:val="00870F8A"/>
    <w:rsid w:val="008719A4"/>
    <w:rsid w:val="00871D23"/>
    <w:rsid w:val="008724F3"/>
    <w:rsid w:val="008736C4"/>
    <w:rsid w:val="00874312"/>
    <w:rsid w:val="0087437C"/>
    <w:rsid w:val="00874911"/>
    <w:rsid w:val="0087493B"/>
    <w:rsid w:val="00875CD7"/>
    <w:rsid w:val="00876B4D"/>
    <w:rsid w:val="00877F18"/>
    <w:rsid w:val="008826A3"/>
    <w:rsid w:val="00882B80"/>
    <w:rsid w:val="00882D03"/>
    <w:rsid w:val="00883334"/>
    <w:rsid w:val="00883696"/>
    <w:rsid w:val="00885097"/>
    <w:rsid w:val="00887824"/>
    <w:rsid w:val="00890B34"/>
    <w:rsid w:val="00890F41"/>
    <w:rsid w:val="008925E0"/>
    <w:rsid w:val="00894A88"/>
    <w:rsid w:val="00895386"/>
    <w:rsid w:val="00897258"/>
    <w:rsid w:val="00897616"/>
    <w:rsid w:val="008A102E"/>
    <w:rsid w:val="008A21FF"/>
    <w:rsid w:val="008A2CAE"/>
    <w:rsid w:val="008A2CE2"/>
    <w:rsid w:val="008A30AC"/>
    <w:rsid w:val="008A44B8"/>
    <w:rsid w:val="008A4E7D"/>
    <w:rsid w:val="008A51A8"/>
    <w:rsid w:val="008A54C7"/>
    <w:rsid w:val="008A72AE"/>
    <w:rsid w:val="008A77D8"/>
    <w:rsid w:val="008B0483"/>
    <w:rsid w:val="008B120C"/>
    <w:rsid w:val="008B2CA1"/>
    <w:rsid w:val="008B387E"/>
    <w:rsid w:val="008B3AF6"/>
    <w:rsid w:val="008B51A0"/>
    <w:rsid w:val="008B565D"/>
    <w:rsid w:val="008B592A"/>
    <w:rsid w:val="008B627C"/>
    <w:rsid w:val="008B767B"/>
    <w:rsid w:val="008B7B5C"/>
    <w:rsid w:val="008C0C99"/>
    <w:rsid w:val="008C0CEE"/>
    <w:rsid w:val="008C146C"/>
    <w:rsid w:val="008C2017"/>
    <w:rsid w:val="008C31C0"/>
    <w:rsid w:val="008C3CDF"/>
    <w:rsid w:val="008C4958"/>
    <w:rsid w:val="008C4BAA"/>
    <w:rsid w:val="008C599E"/>
    <w:rsid w:val="008C6AE8"/>
    <w:rsid w:val="008C7573"/>
    <w:rsid w:val="008D0A27"/>
    <w:rsid w:val="008D156A"/>
    <w:rsid w:val="008D2048"/>
    <w:rsid w:val="008D34F1"/>
    <w:rsid w:val="008D39D8"/>
    <w:rsid w:val="008D3AA4"/>
    <w:rsid w:val="008D5EF2"/>
    <w:rsid w:val="008D64E7"/>
    <w:rsid w:val="008D6D1A"/>
    <w:rsid w:val="008D7DF3"/>
    <w:rsid w:val="008E0485"/>
    <w:rsid w:val="008E065E"/>
    <w:rsid w:val="008E0927"/>
    <w:rsid w:val="008E1909"/>
    <w:rsid w:val="008E1E03"/>
    <w:rsid w:val="008E2A86"/>
    <w:rsid w:val="008E2BD2"/>
    <w:rsid w:val="008E3B70"/>
    <w:rsid w:val="008E3E27"/>
    <w:rsid w:val="008E400E"/>
    <w:rsid w:val="008E45C8"/>
    <w:rsid w:val="008E690C"/>
    <w:rsid w:val="008E69A8"/>
    <w:rsid w:val="008E7751"/>
    <w:rsid w:val="008E7E93"/>
    <w:rsid w:val="008F00AA"/>
    <w:rsid w:val="008F15B2"/>
    <w:rsid w:val="008F1EAB"/>
    <w:rsid w:val="008F1F48"/>
    <w:rsid w:val="008F31AB"/>
    <w:rsid w:val="008F33DC"/>
    <w:rsid w:val="008F430D"/>
    <w:rsid w:val="008F477F"/>
    <w:rsid w:val="008F4972"/>
    <w:rsid w:val="008F5C13"/>
    <w:rsid w:val="008F6B57"/>
    <w:rsid w:val="008F7FA8"/>
    <w:rsid w:val="00900A71"/>
    <w:rsid w:val="00901120"/>
    <w:rsid w:val="0090176A"/>
    <w:rsid w:val="009022CF"/>
    <w:rsid w:val="00902350"/>
    <w:rsid w:val="0090336B"/>
    <w:rsid w:val="009033E5"/>
    <w:rsid w:val="00903787"/>
    <w:rsid w:val="00903E6C"/>
    <w:rsid w:val="00904FB3"/>
    <w:rsid w:val="009053AA"/>
    <w:rsid w:val="0090582C"/>
    <w:rsid w:val="00905FC7"/>
    <w:rsid w:val="00906939"/>
    <w:rsid w:val="00910B7D"/>
    <w:rsid w:val="00910D14"/>
    <w:rsid w:val="0091111A"/>
    <w:rsid w:val="00911DFB"/>
    <w:rsid w:val="00912840"/>
    <w:rsid w:val="009131D8"/>
    <w:rsid w:val="009139D9"/>
    <w:rsid w:val="00913CFD"/>
    <w:rsid w:val="0091469A"/>
    <w:rsid w:val="00914AD8"/>
    <w:rsid w:val="00914DB8"/>
    <w:rsid w:val="00916079"/>
    <w:rsid w:val="00917CE9"/>
    <w:rsid w:val="00920BF2"/>
    <w:rsid w:val="00920DF5"/>
    <w:rsid w:val="00922010"/>
    <w:rsid w:val="0092289C"/>
    <w:rsid w:val="00925BCA"/>
    <w:rsid w:val="00930085"/>
    <w:rsid w:val="00930C80"/>
    <w:rsid w:val="00931BD9"/>
    <w:rsid w:val="00934395"/>
    <w:rsid w:val="00934FC4"/>
    <w:rsid w:val="009368F3"/>
    <w:rsid w:val="00937364"/>
    <w:rsid w:val="0094039D"/>
    <w:rsid w:val="00940CE5"/>
    <w:rsid w:val="00941636"/>
    <w:rsid w:val="00942E4D"/>
    <w:rsid w:val="00943742"/>
    <w:rsid w:val="00944186"/>
    <w:rsid w:val="00944270"/>
    <w:rsid w:val="0094432B"/>
    <w:rsid w:val="009446CF"/>
    <w:rsid w:val="00944C76"/>
    <w:rsid w:val="009454D3"/>
    <w:rsid w:val="00945C05"/>
    <w:rsid w:val="00945F4D"/>
    <w:rsid w:val="00946945"/>
    <w:rsid w:val="00946B32"/>
    <w:rsid w:val="0094702C"/>
    <w:rsid w:val="009471F0"/>
    <w:rsid w:val="00947713"/>
    <w:rsid w:val="00950083"/>
    <w:rsid w:val="00950DE7"/>
    <w:rsid w:val="00951A88"/>
    <w:rsid w:val="00953920"/>
    <w:rsid w:val="00953D47"/>
    <w:rsid w:val="00953DBB"/>
    <w:rsid w:val="00954DC7"/>
    <w:rsid w:val="00954FA7"/>
    <w:rsid w:val="00956802"/>
    <w:rsid w:val="0095681E"/>
    <w:rsid w:val="0095707C"/>
    <w:rsid w:val="009572D4"/>
    <w:rsid w:val="00961921"/>
    <w:rsid w:val="0096247E"/>
    <w:rsid w:val="00963146"/>
    <w:rsid w:val="00963CCA"/>
    <w:rsid w:val="0096430A"/>
    <w:rsid w:val="0096554B"/>
    <w:rsid w:val="0096584A"/>
    <w:rsid w:val="00970114"/>
    <w:rsid w:val="009705A9"/>
    <w:rsid w:val="00970F3A"/>
    <w:rsid w:val="00971B5A"/>
    <w:rsid w:val="00971F08"/>
    <w:rsid w:val="00972DD9"/>
    <w:rsid w:val="009730B0"/>
    <w:rsid w:val="00973799"/>
    <w:rsid w:val="00973BF1"/>
    <w:rsid w:val="009752D2"/>
    <w:rsid w:val="009758CB"/>
    <w:rsid w:val="00975D63"/>
    <w:rsid w:val="0097603D"/>
    <w:rsid w:val="00976949"/>
    <w:rsid w:val="009771D9"/>
    <w:rsid w:val="00980477"/>
    <w:rsid w:val="00980541"/>
    <w:rsid w:val="009806AC"/>
    <w:rsid w:val="009811CA"/>
    <w:rsid w:val="009825F9"/>
    <w:rsid w:val="00982887"/>
    <w:rsid w:val="00982D1D"/>
    <w:rsid w:val="00982DA9"/>
    <w:rsid w:val="0098335F"/>
    <w:rsid w:val="00983A50"/>
    <w:rsid w:val="00983E5B"/>
    <w:rsid w:val="009850C0"/>
    <w:rsid w:val="00985253"/>
    <w:rsid w:val="009853B3"/>
    <w:rsid w:val="009865BF"/>
    <w:rsid w:val="00986AAA"/>
    <w:rsid w:val="00986E6E"/>
    <w:rsid w:val="00990630"/>
    <w:rsid w:val="00991761"/>
    <w:rsid w:val="0099184A"/>
    <w:rsid w:val="00991FB5"/>
    <w:rsid w:val="00993694"/>
    <w:rsid w:val="00994DCA"/>
    <w:rsid w:val="00995674"/>
    <w:rsid w:val="009960EC"/>
    <w:rsid w:val="009970DD"/>
    <w:rsid w:val="00997627"/>
    <w:rsid w:val="009A0FBA"/>
    <w:rsid w:val="009A1601"/>
    <w:rsid w:val="009A1CC0"/>
    <w:rsid w:val="009A3F5A"/>
    <w:rsid w:val="009A462D"/>
    <w:rsid w:val="009A48E9"/>
    <w:rsid w:val="009A58A3"/>
    <w:rsid w:val="009A5CBA"/>
    <w:rsid w:val="009A7F88"/>
    <w:rsid w:val="009B08B2"/>
    <w:rsid w:val="009B17AB"/>
    <w:rsid w:val="009B1F30"/>
    <w:rsid w:val="009B2F0C"/>
    <w:rsid w:val="009B3A40"/>
    <w:rsid w:val="009B3AC2"/>
    <w:rsid w:val="009B4DF4"/>
    <w:rsid w:val="009B5079"/>
    <w:rsid w:val="009B564E"/>
    <w:rsid w:val="009B64E0"/>
    <w:rsid w:val="009B6512"/>
    <w:rsid w:val="009B72C1"/>
    <w:rsid w:val="009B7E87"/>
    <w:rsid w:val="009C2242"/>
    <w:rsid w:val="009C403E"/>
    <w:rsid w:val="009C440E"/>
    <w:rsid w:val="009C515F"/>
    <w:rsid w:val="009C6957"/>
    <w:rsid w:val="009C7582"/>
    <w:rsid w:val="009D0485"/>
    <w:rsid w:val="009D20F9"/>
    <w:rsid w:val="009D44A3"/>
    <w:rsid w:val="009D4538"/>
    <w:rsid w:val="009D4FF0"/>
    <w:rsid w:val="009D5138"/>
    <w:rsid w:val="009D703C"/>
    <w:rsid w:val="009D718F"/>
    <w:rsid w:val="009D7616"/>
    <w:rsid w:val="009E01B3"/>
    <w:rsid w:val="009E068F"/>
    <w:rsid w:val="009E13AD"/>
    <w:rsid w:val="009E13C3"/>
    <w:rsid w:val="009E14E0"/>
    <w:rsid w:val="009E33A8"/>
    <w:rsid w:val="009E35DB"/>
    <w:rsid w:val="009E4324"/>
    <w:rsid w:val="009E4560"/>
    <w:rsid w:val="009E4577"/>
    <w:rsid w:val="009E47A3"/>
    <w:rsid w:val="009F053F"/>
    <w:rsid w:val="009F08F3"/>
    <w:rsid w:val="009F344F"/>
    <w:rsid w:val="009F3BA2"/>
    <w:rsid w:val="009F42D3"/>
    <w:rsid w:val="009F4396"/>
    <w:rsid w:val="009F4B02"/>
    <w:rsid w:val="009F561F"/>
    <w:rsid w:val="009F6C92"/>
    <w:rsid w:val="009F70C8"/>
    <w:rsid w:val="00A00D18"/>
    <w:rsid w:val="00A01131"/>
    <w:rsid w:val="00A024AC"/>
    <w:rsid w:val="00A02A91"/>
    <w:rsid w:val="00A03550"/>
    <w:rsid w:val="00A0390A"/>
    <w:rsid w:val="00A03CE8"/>
    <w:rsid w:val="00A048A8"/>
    <w:rsid w:val="00A04F49"/>
    <w:rsid w:val="00A05D5F"/>
    <w:rsid w:val="00A05DC7"/>
    <w:rsid w:val="00A07DBC"/>
    <w:rsid w:val="00A1011D"/>
    <w:rsid w:val="00A10FCF"/>
    <w:rsid w:val="00A1238E"/>
    <w:rsid w:val="00A12642"/>
    <w:rsid w:val="00A12914"/>
    <w:rsid w:val="00A1351B"/>
    <w:rsid w:val="00A13E54"/>
    <w:rsid w:val="00A1612C"/>
    <w:rsid w:val="00A169ED"/>
    <w:rsid w:val="00A17F63"/>
    <w:rsid w:val="00A2052C"/>
    <w:rsid w:val="00A208BE"/>
    <w:rsid w:val="00A2193B"/>
    <w:rsid w:val="00A21BE2"/>
    <w:rsid w:val="00A220DC"/>
    <w:rsid w:val="00A228B3"/>
    <w:rsid w:val="00A22E4E"/>
    <w:rsid w:val="00A2351A"/>
    <w:rsid w:val="00A264A9"/>
    <w:rsid w:val="00A272D7"/>
    <w:rsid w:val="00A27785"/>
    <w:rsid w:val="00A27CDC"/>
    <w:rsid w:val="00A30187"/>
    <w:rsid w:val="00A30DC6"/>
    <w:rsid w:val="00A32618"/>
    <w:rsid w:val="00A34107"/>
    <w:rsid w:val="00A3448A"/>
    <w:rsid w:val="00A3506E"/>
    <w:rsid w:val="00A36297"/>
    <w:rsid w:val="00A3681A"/>
    <w:rsid w:val="00A36BCC"/>
    <w:rsid w:val="00A36D57"/>
    <w:rsid w:val="00A40C7C"/>
    <w:rsid w:val="00A41E2B"/>
    <w:rsid w:val="00A45B74"/>
    <w:rsid w:val="00A469BF"/>
    <w:rsid w:val="00A5109F"/>
    <w:rsid w:val="00A51B08"/>
    <w:rsid w:val="00A52E1D"/>
    <w:rsid w:val="00A54BA4"/>
    <w:rsid w:val="00A568B4"/>
    <w:rsid w:val="00A56E50"/>
    <w:rsid w:val="00A60CCB"/>
    <w:rsid w:val="00A61499"/>
    <w:rsid w:val="00A625EA"/>
    <w:rsid w:val="00A62A77"/>
    <w:rsid w:val="00A63483"/>
    <w:rsid w:val="00A64104"/>
    <w:rsid w:val="00A64233"/>
    <w:rsid w:val="00A646CB"/>
    <w:rsid w:val="00A657D7"/>
    <w:rsid w:val="00A660AC"/>
    <w:rsid w:val="00A66735"/>
    <w:rsid w:val="00A66F55"/>
    <w:rsid w:val="00A67E6C"/>
    <w:rsid w:val="00A718D9"/>
    <w:rsid w:val="00A71B99"/>
    <w:rsid w:val="00A72B02"/>
    <w:rsid w:val="00A72CBC"/>
    <w:rsid w:val="00A739D0"/>
    <w:rsid w:val="00A7521B"/>
    <w:rsid w:val="00A75D78"/>
    <w:rsid w:val="00A75DB7"/>
    <w:rsid w:val="00A761D4"/>
    <w:rsid w:val="00A76C76"/>
    <w:rsid w:val="00A778EA"/>
    <w:rsid w:val="00A77EC4"/>
    <w:rsid w:val="00A83D17"/>
    <w:rsid w:val="00A842C2"/>
    <w:rsid w:val="00A84A62"/>
    <w:rsid w:val="00A8593C"/>
    <w:rsid w:val="00A87A94"/>
    <w:rsid w:val="00A90C3F"/>
    <w:rsid w:val="00A92879"/>
    <w:rsid w:val="00A9442A"/>
    <w:rsid w:val="00A9455B"/>
    <w:rsid w:val="00A965B4"/>
    <w:rsid w:val="00AA016F"/>
    <w:rsid w:val="00AA1ED6"/>
    <w:rsid w:val="00AA213B"/>
    <w:rsid w:val="00AA51D6"/>
    <w:rsid w:val="00AA71AD"/>
    <w:rsid w:val="00AB0762"/>
    <w:rsid w:val="00AB09E4"/>
    <w:rsid w:val="00AB0BC8"/>
    <w:rsid w:val="00AB11CA"/>
    <w:rsid w:val="00AB14D9"/>
    <w:rsid w:val="00AB1B85"/>
    <w:rsid w:val="00AB4AB8"/>
    <w:rsid w:val="00AB655E"/>
    <w:rsid w:val="00AB696A"/>
    <w:rsid w:val="00AB7C2B"/>
    <w:rsid w:val="00AB7D36"/>
    <w:rsid w:val="00AC007F"/>
    <w:rsid w:val="00AC2ECD"/>
    <w:rsid w:val="00AC3119"/>
    <w:rsid w:val="00AC49FB"/>
    <w:rsid w:val="00AC5A10"/>
    <w:rsid w:val="00AC7331"/>
    <w:rsid w:val="00AC7DB9"/>
    <w:rsid w:val="00AD0AA3"/>
    <w:rsid w:val="00AD10AD"/>
    <w:rsid w:val="00AD2D9E"/>
    <w:rsid w:val="00AD3BE5"/>
    <w:rsid w:val="00AD3F94"/>
    <w:rsid w:val="00AD4A5A"/>
    <w:rsid w:val="00AD54F0"/>
    <w:rsid w:val="00AE143B"/>
    <w:rsid w:val="00AE1E7A"/>
    <w:rsid w:val="00AE27AC"/>
    <w:rsid w:val="00AE3743"/>
    <w:rsid w:val="00AE40E0"/>
    <w:rsid w:val="00AE46DB"/>
    <w:rsid w:val="00AE4D5E"/>
    <w:rsid w:val="00AE4DBA"/>
    <w:rsid w:val="00AE4F07"/>
    <w:rsid w:val="00AF1C5D"/>
    <w:rsid w:val="00AF42D7"/>
    <w:rsid w:val="00AF438C"/>
    <w:rsid w:val="00AF5290"/>
    <w:rsid w:val="00AF6F7E"/>
    <w:rsid w:val="00B006FE"/>
    <w:rsid w:val="00B007CB"/>
    <w:rsid w:val="00B01ABE"/>
    <w:rsid w:val="00B02190"/>
    <w:rsid w:val="00B02435"/>
    <w:rsid w:val="00B02938"/>
    <w:rsid w:val="00B02AA9"/>
    <w:rsid w:val="00B02C2E"/>
    <w:rsid w:val="00B02E10"/>
    <w:rsid w:val="00B02FA3"/>
    <w:rsid w:val="00B040D1"/>
    <w:rsid w:val="00B04866"/>
    <w:rsid w:val="00B05084"/>
    <w:rsid w:val="00B1051F"/>
    <w:rsid w:val="00B1180C"/>
    <w:rsid w:val="00B12242"/>
    <w:rsid w:val="00B13D59"/>
    <w:rsid w:val="00B148B7"/>
    <w:rsid w:val="00B157F9"/>
    <w:rsid w:val="00B20256"/>
    <w:rsid w:val="00B20350"/>
    <w:rsid w:val="00B20D09"/>
    <w:rsid w:val="00B21CC4"/>
    <w:rsid w:val="00B22AE1"/>
    <w:rsid w:val="00B22D6D"/>
    <w:rsid w:val="00B260F3"/>
    <w:rsid w:val="00B2763F"/>
    <w:rsid w:val="00B27AAC"/>
    <w:rsid w:val="00B27EBB"/>
    <w:rsid w:val="00B3026E"/>
    <w:rsid w:val="00B30929"/>
    <w:rsid w:val="00B30BA3"/>
    <w:rsid w:val="00B34557"/>
    <w:rsid w:val="00B35069"/>
    <w:rsid w:val="00B372AA"/>
    <w:rsid w:val="00B401CE"/>
    <w:rsid w:val="00B40445"/>
    <w:rsid w:val="00B41888"/>
    <w:rsid w:val="00B42844"/>
    <w:rsid w:val="00B42CBC"/>
    <w:rsid w:val="00B43136"/>
    <w:rsid w:val="00B45A52"/>
    <w:rsid w:val="00B46175"/>
    <w:rsid w:val="00B47CA7"/>
    <w:rsid w:val="00B50D73"/>
    <w:rsid w:val="00B51FB9"/>
    <w:rsid w:val="00B52D2E"/>
    <w:rsid w:val="00B53ABE"/>
    <w:rsid w:val="00B53D1A"/>
    <w:rsid w:val="00B5408E"/>
    <w:rsid w:val="00B55390"/>
    <w:rsid w:val="00B60466"/>
    <w:rsid w:val="00B6188F"/>
    <w:rsid w:val="00B62BC7"/>
    <w:rsid w:val="00B655D7"/>
    <w:rsid w:val="00B66433"/>
    <w:rsid w:val="00B66489"/>
    <w:rsid w:val="00B664C7"/>
    <w:rsid w:val="00B67CD5"/>
    <w:rsid w:val="00B67D20"/>
    <w:rsid w:val="00B70549"/>
    <w:rsid w:val="00B72A63"/>
    <w:rsid w:val="00B739F6"/>
    <w:rsid w:val="00B73CC4"/>
    <w:rsid w:val="00B75712"/>
    <w:rsid w:val="00B75C18"/>
    <w:rsid w:val="00B760A0"/>
    <w:rsid w:val="00B76BB6"/>
    <w:rsid w:val="00B77900"/>
    <w:rsid w:val="00B77A21"/>
    <w:rsid w:val="00B81632"/>
    <w:rsid w:val="00B81A6C"/>
    <w:rsid w:val="00B81E3A"/>
    <w:rsid w:val="00B85DE5"/>
    <w:rsid w:val="00B90F73"/>
    <w:rsid w:val="00B9128D"/>
    <w:rsid w:val="00B930EA"/>
    <w:rsid w:val="00B93B59"/>
    <w:rsid w:val="00B9406A"/>
    <w:rsid w:val="00B950D7"/>
    <w:rsid w:val="00B957A0"/>
    <w:rsid w:val="00B9794E"/>
    <w:rsid w:val="00BA0234"/>
    <w:rsid w:val="00BA127D"/>
    <w:rsid w:val="00BA2280"/>
    <w:rsid w:val="00BA2671"/>
    <w:rsid w:val="00BA2A08"/>
    <w:rsid w:val="00BA3786"/>
    <w:rsid w:val="00BA3A2E"/>
    <w:rsid w:val="00BA56D2"/>
    <w:rsid w:val="00BA6833"/>
    <w:rsid w:val="00BA76E0"/>
    <w:rsid w:val="00BB18B0"/>
    <w:rsid w:val="00BB2A25"/>
    <w:rsid w:val="00BB51E9"/>
    <w:rsid w:val="00BB5E78"/>
    <w:rsid w:val="00BC0FC4"/>
    <w:rsid w:val="00BC0FDC"/>
    <w:rsid w:val="00BC1114"/>
    <w:rsid w:val="00BC2A68"/>
    <w:rsid w:val="00BC3053"/>
    <w:rsid w:val="00BC4D2E"/>
    <w:rsid w:val="00BD171B"/>
    <w:rsid w:val="00BD3F5B"/>
    <w:rsid w:val="00BD48AC"/>
    <w:rsid w:val="00BD5F1A"/>
    <w:rsid w:val="00BE1119"/>
    <w:rsid w:val="00BE1234"/>
    <w:rsid w:val="00BE2FA6"/>
    <w:rsid w:val="00BE333F"/>
    <w:rsid w:val="00BE7406"/>
    <w:rsid w:val="00BE7603"/>
    <w:rsid w:val="00BF01AF"/>
    <w:rsid w:val="00BF147F"/>
    <w:rsid w:val="00BF3279"/>
    <w:rsid w:val="00BF36EB"/>
    <w:rsid w:val="00BF62BD"/>
    <w:rsid w:val="00BF74C7"/>
    <w:rsid w:val="00C015F1"/>
    <w:rsid w:val="00C01F33"/>
    <w:rsid w:val="00C02CC6"/>
    <w:rsid w:val="00C0305E"/>
    <w:rsid w:val="00C040F7"/>
    <w:rsid w:val="00C041B0"/>
    <w:rsid w:val="00C04436"/>
    <w:rsid w:val="00C044AB"/>
    <w:rsid w:val="00C04694"/>
    <w:rsid w:val="00C05706"/>
    <w:rsid w:val="00C05B4B"/>
    <w:rsid w:val="00C07284"/>
    <w:rsid w:val="00C07377"/>
    <w:rsid w:val="00C10478"/>
    <w:rsid w:val="00C113A5"/>
    <w:rsid w:val="00C11E79"/>
    <w:rsid w:val="00C12107"/>
    <w:rsid w:val="00C1219E"/>
    <w:rsid w:val="00C14D4B"/>
    <w:rsid w:val="00C154BB"/>
    <w:rsid w:val="00C15C8B"/>
    <w:rsid w:val="00C15F7E"/>
    <w:rsid w:val="00C16440"/>
    <w:rsid w:val="00C17F74"/>
    <w:rsid w:val="00C21ED0"/>
    <w:rsid w:val="00C23218"/>
    <w:rsid w:val="00C24345"/>
    <w:rsid w:val="00C25B3A"/>
    <w:rsid w:val="00C261EC"/>
    <w:rsid w:val="00C266BB"/>
    <w:rsid w:val="00C275CD"/>
    <w:rsid w:val="00C279B5"/>
    <w:rsid w:val="00C27C45"/>
    <w:rsid w:val="00C27D53"/>
    <w:rsid w:val="00C3650D"/>
    <w:rsid w:val="00C36FA2"/>
    <w:rsid w:val="00C3719D"/>
    <w:rsid w:val="00C40D63"/>
    <w:rsid w:val="00C40FB3"/>
    <w:rsid w:val="00C4123E"/>
    <w:rsid w:val="00C42668"/>
    <w:rsid w:val="00C4290A"/>
    <w:rsid w:val="00C45DD6"/>
    <w:rsid w:val="00C46448"/>
    <w:rsid w:val="00C4690B"/>
    <w:rsid w:val="00C46A0E"/>
    <w:rsid w:val="00C52F33"/>
    <w:rsid w:val="00C54504"/>
    <w:rsid w:val="00C54995"/>
    <w:rsid w:val="00C54D41"/>
    <w:rsid w:val="00C5530B"/>
    <w:rsid w:val="00C602BE"/>
    <w:rsid w:val="00C60659"/>
    <w:rsid w:val="00C60783"/>
    <w:rsid w:val="00C629D1"/>
    <w:rsid w:val="00C6397A"/>
    <w:rsid w:val="00C6418D"/>
    <w:rsid w:val="00C64672"/>
    <w:rsid w:val="00C646FB"/>
    <w:rsid w:val="00C65B8D"/>
    <w:rsid w:val="00C65FA9"/>
    <w:rsid w:val="00C667AA"/>
    <w:rsid w:val="00C70697"/>
    <w:rsid w:val="00C72A0F"/>
    <w:rsid w:val="00C72EF4"/>
    <w:rsid w:val="00C73767"/>
    <w:rsid w:val="00C739FF"/>
    <w:rsid w:val="00C7453B"/>
    <w:rsid w:val="00C75C74"/>
    <w:rsid w:val="00C75D2F"/>
    <w:rsid w:val="00C76299"/>
    <w:rsid w:val="00C767BE"/>
    <w:rsid w:val="00C76E3C"/>
    <w:rsid w:val="00C81568"/>
    <w:rsid w:val="00C82DED"/>
    <w:rsid w:val="00C850EE"/>
    <w:rsid w:val="00C8725F"/>
    <w:rsid w:val="00C9027A"/>
    <w:rsid w:val="00C90405"/>
    <w:rsid w:val="00C9068E"/>
    <w:rsid w:val="00C90C65"/>
    <w:rsid w:val="00C91BFB"/>
    <w:rsid w:val="00C91FE5"/>
    <w:rsid w:val="00C927A8"/>
    <w:rsid w:val="00C92A30"/>
    <w:rsid w:val="00C93C4B"/>
    <w:rsid w:val="00C944AB"/>
    <w:rsid w:val="00C94BAE"/>
    <w:rsid w:val="00C953C1"/>
    <w:rsid w:val="00C95B40"/>
    <w:rsid w:val="00C97E18"/>
    <w:rsid w:val="00CA025C"/>
    <w:rsid w:val="00CA09B5"/>
    <w:rsid w:val="00CA1DF3"/>
    <w:rsid w:val="00CA1ED8"/>
    <w:rsid w:val="00CA1F77"/>
    <w:rsid w:val="00CA248C"/>
    <w:rsid w:val="00CA2EB1"/>
    <w:rsid w:val="00CA35A3"/>
    <w:rsid w:val="00CA395A"/>
    <w:rsid w:val="00CB04B1"/>
    <w:rsid w:val="00CB0C7B"/>
    <w:rsid w:val="00CB1F63"/>
    <w:rsid w:val="00CB2B01"/>
    <w:rsid w:val="00CB39EB"/>
    <w:rsid w:val="00CB4A88"/>
    <w:rsid w:val="00CB7170"/>
    <w:rsid w:val="00CC040E"/>
    <w:rsid w:val="00CC111F"/>
    <w:rsid w:val="00CC2011"/>
    <w:rsid w:val="00CC2A83"/>
    <w:rsid w:val="00CC3EA0"/>
    <w:rsid w:val="00CC3F09"/>
    <w:rsid w:val="00CC4C7B"/>
    <w:rsid w:val="00CC7B45"/>
    <w:rsid w:val="00CD1188"/>
    <w:rsid w:val="00CD28A7"/>
    <w:rsid w:val="00CD2ED1"/>
    <w:rsid w:val="00CD337B"/>
    <w:rsid w:val="00CD3A87"/>
    <w:rsid w:val="00CD4B71"/>
    <w:rsid w:val="00CD5958"/>
    <w:rsid w:val="00CD5F8E"/>
    <w:rsid w:val="00CD64FA"/>
    <w:rsid w:val="00CD752C"/>
    <w:rsid w:val="00CD7F52"/>
    <w:rsid w:val="00CE0424"/>
    <w:rsid w:val="00CE053D"/>
    <w:rsid w:val="00CE0995"/>
    <w:rsid w:val="00CE1761"/>
    <w:rsid w:val="00CE1FFA"/>
    <w:rsid w:val="00CE267B"/>
    <w:rsid w:val="00CE2CAF"/>
    <w:rsid w:val="00CE4A8E"/>
    <w:rsid w:val="00CE4F87"/>
    <w:rsid w:val="00CE532C"/>
    <w:rsid w:val="00CE7561"/>
    <w:rsid w:val="00CE7DB6"/>
    <w:rsid w:val="00CF0E84"/>
    <w:rsid w:val="00CF1354"/>
    <w:rsid w:val="00CF1C7F"/>
    <w:rsid w:val="00CF3B1F"/>
    <w:rsid w:val="00CF3BF6"/>
    <w:rsid w:val="00CF47DC"/>
    <w:rsid w:val="00CF4A5C"/>
    <w:rsid w:val="00CF4CF6"/>
    <w:rsid w:val="00CF5CC2"/>
    <w:rsid w:val="00CF625B"/>
    <w:rsid w:val="00CF687E"/>
    <w:rsid w:val="00CF7CAE"/>
    <w:rsid w:val="00D01B19"/>
    <w:rsid w:val="00D0349B"/>
    <w:rsid w:val="00D03AC1"/>
    <w:rsid w:val="00D05D8D"/>
    <w:rsid w:val="00D0745B"/>
    <w:rsid w:val="00D10249"/>
    <w:rsid w:val="00D115C3"/>
    <w:rsid w:val="00D11897"/>
    <w:rsid w:val="00D13135"/>
    <w:rsid w:val="00D13AA0"/>
    <w:rsid w:val="00D13E4E"/>
    <w:rsid w:val="00D14694"/>
    <w:rsid w:val="00D1511B"/>
    <w:rsid w:val="00D16AC1"/>
    <w:rsid w:val="00D22BB2"/>
    <w:rsid w:val="00D238C8"/>
    <w:rsid w:val="00D239A7"/>
    <w:rsid w:val="00D23C32"/>
    <w:rsid w:val="00D23F47"/>
    <w:rsid w:val="00D27916"/>
    <w:rsid w:val="00D35E9E"/>
    <w:rsid w:val="00D36E71"/>
    <w:rsid w:val="00D37D87"/>
    <w:rsid w:val="00D40AC4"/>
    <w:rsid w:val="00D40B33"/>
    <w:rsid w:val="00D40FBD"/>
    <w:rsid w:val="00D41495"/>
    <w:rsid w:val="00D4158A"/>
    <w:rsid w:val="00D42736"/>
    <w:rsid w:val="00D4318F"/>
    <w:rsid w:val="00D435F5"/>
    <w:rsid w:val="00D438BF"/>
    <w:rsid w:val="00D440F8"/>
    <w:rsid w:val="00D44B02"/>
    <w:rsid w:val="00D4590F"/>
    <w:rsid w:val="00D47C12"/>
    <w:rsid w:val="00D47C24"/>
    <w:rsid w:val="00D50F97"/>
    <w:rsid w:val="00D51025"/>
    <w:rsid w:val="00D51D56"/>
    <w:rsid w:val="00D52148"/>
    <w:rsid w:val="00D53D0A"/>
    <w:rsid w:val="00D546FF"/>
    <w:rsid w:val="00D547D5"/>
    <w:rsid w:val="00D5598D"/>
    <w:rsid w:val="00D55AD5"/>
    <w:rsid w:val="00D55B66"/>
    <w:rsid w:val="00D55FC0"/>
    <w:rsid w:val="00D570C5"/>
    <w:rsid w:val="00D571FB"/>
    <w:rsid w:val="00D574AF"/>
    <w:rsid w:val="00D574CD"/>
    <w:rsid w:val="00D575C7"/>
    <w:rsid w:val="00D576CA"/>
    <w:rsid w:val="00D5789B"/>
    <w:rsid w:val="00D61AF5"/>
    <w:rsid w:val="00D624B6"/>
    <w:rsid w:val="00D63D8D"/>
    <w:rsid w:val="00D64C82"/>
    <w:rsid w:val="00D652B5"/>
    <w:rsid w:val="00D66155"/>
    <w:rsid w:val="00D671EC"/>
    <w:rsid w:val="00D70580"/>
    <w:rsid w:val="00D708B0"/>
    <w:rsid w:val="00D7322C"/>
    <w:rsid w:val="00D73D5E"/>
    <w:rsid w:val="00D75299"/>
    <w:rsid w:val="00D75AE5"/>
    <w:rsid w:val="00D76B28"/>
    <w:rsid w:val="00D7737B"/>
    <w:rsid w:val="00D77B1D"/>
    <w:rsid w:val="00D8021F"/>
    <w:rsid w:val="00D80383"/>
    <w:rsid w:val="00D8146F"/>
    <w:rsid w:val="00D823C6"/>
    <w:rsid w:val="00D84570"/>
    <w:rsid w:val="00D8511B"/>
    <w:rsid w:val="00D86CA3"/>
    <w:rsid w:val="00D871CE"/>
    <w:rsid w:val="00D87B05"/>
    <w:rsid w:val="00D87EF2"/>
    <w:rsid w:val="00D9196D"/>
    <w:rsid w:val="00D92947"/>
    <w:rsid w:val="00D92982"/>
    <w:rsid w:val="00D92E26"/>
    <w:rsid w:val="00D9558B"/>
    <w:rsid w:val="00D956D4"/>
    <w:rsid w:val="00D95DB5"/>
    <w:rsid w:val="00D97A50"/>
    <w:rsid w:val="00D97F4F"/>
    <w:rsid w:val="00DA0ABD"/>
    <w:rsid w:val="00DA305E"/>
    <w:rsid w:val="00DA4527"/>
    <w:rsid w:val="00DA50DF"/>
    <w:rsid w:val="00DA5417"/>
    <w:rsid w:val="00DA56E8"/>
    <w:rsid w:val="00DA5AD9"/>
    <w:rsid w:val="00DA6961"/>
    <w:rsid w:val="00DA734D"/>
    <w:rsid w:val="00DA7A99"/>
    <w:rsid w:val="00DB0A9F"/>
    <w:rsid w:val="00DB2A75"/>
    <w:rsid w:val="00DB377D"/>
    <w:rsid w:val="00DB6DDD"/>
    <w:rsid w:val="00DC0934"/>
    <w:rsid w:val="00DC0BDD"/>
    <w:rsid w:val="00DC1CC2"/>
    <w:rsid w:val="00DC203A"/>
    <w:rsid w:val="00DC2A48"/>
    <w:rsid w:val="00DC2D36"/>
    <w:rsid w:val="00DC4AEE"/>
    <w:rsid w:val="00DC53EF"/>
    <w:rsid w:val="00DC5FE4"/>
    <w:rsid w:val="00DC69D9"/>
    <w:rsid w:val="00DD4178"/>
    <w:rsid w:val="00DD4546"/>
    <w:rsid w:val="00DD569A"/>
    <w:rsid w:val="00DE0C1C"/>
    <w:rsid w:val="00DE33DB"/>
    <w:rsid w:val="00DE35E8"/>
    <w:rsid w:val="00DE5608"/>
    <w:rsid w:val="00DE58D0"/>
    <w:rsid w:val="00DE64B7"/>
    <w:rsid w:val="00DE654F"/>
    <w:rsid w:val="00DE7263"/>
    <w:rsid w:val="00DF0B6E"/>
    <w:rsid w:val="00DF15E0"/>
    <w:rsid w:val="00DF231E"/>
    <w:rsid w:val="00DF2996"/>
    <w:rsid w:val="00DF31F4"/>
    <w:rsid w:val="00DF37A0"/>
    <w:rsid w:val="00DF5820"/>
    <w:rsid w:val="00DF5C97"/>
    <w:rsid w:val="00DF651D"/>
    <w:rsid w:val="00DF74C7"/>
    <w:rsid w:val="00DF79C3"/>
    <w:rsid w:val="00DF7B3F"/>
    <w:rsid w:val="00E00BDD"/>
    <w:rsid w:val="00E0286D"/>
    <w:rsid w:val="00E02D3F"/>
    <w:rsid w:val="00E03F4C"/>
    <w:rsid w:val="00E0545C"/>
    <w:rsid w:val="00E05B85"/>
    <w:rsid w:val="00E110E7"/>
    <w:rsid w:val="00E112B7"/>
    <w:rsid w:val="00E11B20"/>
    <w:rsid w:val="00E14048"/>
    <w:rsid w:val="00E1523B"/>
    <w:rsid w:val="00E15575"/>
    <w:rsid w:val="00E16FDD"/>
    <w:rsid w:val="00E17207"/>
    <w:rsid w:val="00E17248"/>
    <w:rsid w:val="00E172C5"/>
    <w:rsid w:val="00E17FA2"/>
    <w:rsid w:val="00E208FF"/>
    <w:rsid w:val="00E220E8"/>
    <w:rsid w:val="00E22330"/>
    <w:rsid w:val="00E224C6"/>
    <w:rsid w:val="00E26D61"/>
    <w:rsid w:val="00E27E43"/>
    <w:rsid w:val="00E30B5A"/>
    <w:rsid w:val="00E3123D"/>
    <w:rsid w:val="00E31461"/>
    <w:rsid w:val="00E31D43"/>
    <w:rsid w:val="00E32608"/>
    <w:rsid w:val="00E335F5"/>
    <w:rsid w:val="00E34188"/>
    <w:rsid w:val="00E34B6E"/>
    <w:rsid w:val="00E35559"/>
    <w:rsid w:val="00E36248"/>
    <w:rsid w:val="00E365CB"/>
    <w:rsid w:val="00E36CF4"/>
    <w:rsid w:val="00E3723A"/>
    <w:rsid w:val="00E37348"/>
    <w:rsid w:val="00E377BC"/>
    <w:rsid w:val="00E37860"/>
    <w:rsid w:val="00E40888"/>
    <w:rsid w:val="00E42451"/>
    <w:rsid w:val="00E42BEE"/>
    <w:rsid w:val="00E431C3"/>
    <w:rsid w:val="00E43275"/>
    <w:rsid w:val="00E446F1"/>
    <w:rsid w:val="00E4543C"/>
    <w:rsid w:val="00E46886"/>
    <w:rsid w:val="00E47AEF"/>
    <w:rsid w:val="00E51151"/>
    <w:rsid w:val="00E532FC"/>
    <w:rsid w:val="00E533C4"/>
    <w:rsid w:val="00E53B75"/>
    <w:rsid w:val="00E547D2"/>
    <w:rsid w:val="00E54E3B"/>
    <w:rsid w:val="00E560CA"/>
    <w:rsid w:val="00E57565"/>
    <w:rsid w:val="00E61AC4"/>
    <w:rsid w:val="00E63838"/>
    <w:rsid w:val="00E64434"/>
    <w:rsid w:val="00E65E8D"/>
    <w:rsid w:val="00E67C51"/>
    <w:rsid w:val="00E71053"/>
    <w:rsid w:val="00E7169D"/>
    <w:rsid w:val="00E72EFC"/>
    <w:rsid w:val="00E72FBE"/>
    <w:rsid w:val="00E7300B"/>
    <w:rsid w:val="00E758EC"/>
    <w:rsid w:val="00E809E3"/>
    <w:rsid w:val="00E80D2E"/>
    <w:rsid w:val="00E815A4"/>
    <w:rsid w:val="00E81625"/>
    <w:rsid w:val="00E81AE7"/>
    <w:rsid w:val="00E8234C"/>
    <w:rsid w:val="00E832A2"/>
    <w:rsid w:val="00E8338F"/>
    <w:rsid w:val="00E83AA9"/>
    <w:rsid w:val="00E851FA"/>
    <w:rsid w:val="00E85928"/>
    <w:rsid w:val="00E85B86"/>
    <w:rsid w:val="00E87822"/>
    <w:rsid w:val="00E90395"/>
    <w:rsid w:val="00E90E49"/>
    <w:rsid w:val="00E917F9"/>
    <w:rsid w:val="00E927F0"/>
    <w:rsid w:val="00E9291C"/>
    <w:rsid w:val="00E93FFE"/>
    <w:rsid w:val="00E94F8A"/>
    <w:rsid w:val="00E94F90"/>
    <w:rsid w:val="00E95562"/>
    <w:rsid w:val="00E95FB5"/>
    <w:rsid w:val="00E9759B"/>
    <w:rsid w:val="00E976ED"/>
    <w:rsid w:val="00EA130C"/>
    <w:rsid w:val="00EA2006"/>
    <w:rsid w:val="00EA2795"/>
    <w:rsid w:val="00EA385C"/>
    <w:rsid w:val="00EA5D79"/>
    <w:rsid w:val="00EA654A"/>
    <w:rsid w:val="00EA6C91"/>
    <w:rsid w:val="00EA7A41"/>
    <w:rsid w:val="00EB077B"/>
    <w:rsid w:val="00EB1D8F"/>
    <w:rsid w:val="00EB4090"/>
    <w:rsid w:val="00EB4EA2"/>
    <w:rsid w:val="00EB5F88"/>
    <w:rsid w:val="00EB648E"/>
    <w:rsid w:val="00EB6E1A"/>
    <w:rsid w:val="00EC08A3"/>
    <w:rsid w:val="00EC0A04"/>
    <w:rsid w:val="00EC279C"/>
    <w:rsid w:val="00EC27C6"/>
    <w:rsid w:val="00EC3E9F"/>
    <w:rsid w:val="00EC4139"/>
    <w:rsid w:val="00EC4207"/>
    <w:rsid w:val="00EC5653"/>
    <w:rsid w:val="00EC70E7"/>
    <w:rsid w:val="00EC71CE"/>
    <w:rsid w:val="00EC7248"/>
    <w:rsid w:val="00EC7526"/>
    <w:rsid w:val="00ED0583"/>
    <w:rsid w:val="00ED0D4F"/>
    <w:rsid w:val="00ED1006"/>
    <w:rsid w:val="00ED422A"/>
    <w:rsid w:val="00ED514A"/>
    <w:rsid w:val="00ED58E9"/>
    <w:rsid w:val="00EE2D1A"/>
    <w:rsid w:val="00EE46DC"/>
    <w:rsid w:val="00EE68D4"/>
    <w:rsid w:val="00EF058F"/>
    <w:rsid w:val="00EF140F"/>
    <w:rsid w:val="00EF18FE"/>
    <w:rsid w:val="00EF2311"/>
    <w:rsid w:val="00EF2FDB"/>
    <w:rsid w:val="00EF3C53"/>
    <w:rsid w:val="00EF3EFB"/>
    <w:rsid w:val="00EF5787"/>
    <w:rsid w:val="00EF60D0"/>
    <w:rsid w:val="00EF6162"/>
    <w:rsid w:val="00F00E8B"/>
    <w:rsid w:val="00F044C9"/>
    <w:rsid w:val="00F0528D"/>
    <w:rsid w:val="00F05925"/>
    <w:rsid w:val="00F06C67"/>
    <w:rsid w:val="00F06DFD"/>
    <w:rsid w:val="00F06E80"/>
    <w:rsid w:val="00F0707B"/>
    <w:rsid w:val="00F071D1"/>
    <w:rsid w:val="00F07384"/>
    <w:rsid w:val="00F07533"/>
    <w:rsid w:val="00F0782A"/>
    <w:rsid w:val="00F07CF6"/>
    <w:rsid w:val="00F10629"/>
    <w:rsid w:val="00F112FE"/>
    <w:rsid w:val="00F138FC"/>
    <w:rsid w:val="00F139F3"/>
    <w:rsid w:val="00F14317"/>
    <w:rsid w:val="00F149C1"/>
    <w:rsid w:val="00F15FA5"/>
    <w:rsid w:val="00F209B7"/>
    <w:rsid w:val="00F20D35"/>
    <w:rsid w:val="00F217B1"/>
    <w:rsid w:val="00F2376F"/>
    <w:rsid w:val="00F23A46"/>
    <w:rsid w:val="00F23B4F"/>
    <w:rsid w:val="00F240C6"/>
    <w:rsid w:val="00F243D8"/>
    <w:rsid w:val="00F301E3"/>
    <w:rsid w:val="00F307C6"/>
    <w:rsid w:val="00F30828"/>
    <w:rsid w:val="00F313D6"/>
    <w:rsid w:val="00F319A3"/>
    <w:rsid w:val="00F319F1"/>
    <w:rsid w:val="00F32099"/>
    <w:rsid w:val="00F32C06"/>
    <w:rsid w:val="00F32E89"/>
    <w:rsid w:val="00F33CED"/>
    <w:rsid w:val="00F34899"/>
    <w:rsid w:val="00F34AB7"/>
    <w:rsid w:val="00F35C81"/>
    <w:rsid w:val="00F365D9"/>
    <w:rsid w:val="00F36F70"/>
    <w:rsid w:val="00F40F0C"/>
    <w:rsid w:val="00F41146"/>
    <w:rsid w:val="00F417E8"/>
    <w:rsid w:val="00F41AB9"/>
    <w:rsid w:val="00F42707"/>
    <w:rsid w:val="00F445A3"/>
    <w:rsid w:val="00F44EAE"/>
    <w:rsid w:val="00F45D8E"/>
    <w:rsid w:val="00F46A4D"/>
    <w:rsid w:val="00F46B96"/>
    <w:rsid w:val="00F4766C"/>
    <w:rsid w:val="00F47BD1"/>
    <w:rsid w:val="00F5006B"/>
    <w:rsid w:val="00F503C3"/>
    <w:rsid w:val="00F507D1"/>
    <w:rsid w:val="00F519CE"/>
    <w:rsid w:val="00F51ADA"/>
    <w:rsid w:val="00F51D55"/>
    <w:rsid w:val="00F53157"/>
    <w:rsid w:val="00F53664"/>
    <w:rsid w:val="00F55AEC"/>
    <w:rsid w:val="00F56626"/>
    <w:rsid w:val="00F56E16"/>
    <w:rsid w:val="00F607C5"/>
    <w:rsid w:val="00F60DEA"/>
    <w:rsid w:val="00F6257F"/>
    <w:rsid w:val="00F6302A"/>
    <w:rsid w:val="00F63300"/>
    <w:rsid w:val="00F6337D"/>
    <w:rsid w:val="00F64C2B"/>
    <w:rsid w:val="00F651BE"/>
    <w:rsid w:val="00F65F36"/>
    <w:rsid w:val="00F66804"/>
    <w:rsid w:val="00F679A9"/>
    <w:rsid w:val="00F67D2F"/>
    <w:rsid w:val="00F67F53"/>
    <w:rsid w:val="00F703BE"/>
    <w:rsid w:val="00F70702"/>
    <w:rsid w:val="00F71715"/>
    <w:rsid w:val="00F71CA6"/>
    <w:rsid w:val="00F71F69"/>
    <w:rsid w:val="00F72B72"/>
    <w:rsid w:val="00F73970"/>
    <w:rsid w:val="00F74BB9"/>
    <w:rsid w:val="00F74F2A"/>
    <w:rsid w:val="00F75582"/>
    <w:rsid w:val="00F76B67"/>
    <w:rsid w:val="00F76EFA"/>
    <w:rsid w:val="00F804BE"/>
    <w:rsid w:val="00F80998"/>
    <w:rsid w:val="00F817CE"/>
    <w:rsid w:val="00F82588"/>
    <w:rsid w:val="00F82B75"/>
    <w:rsid w:val="00F83E3C"/>
    <w:rsid w:val="00F8456C"/>
    <w:rsid w:val="00F859D8"/>
    <w:rsid w:val="00F868F5"/>
    <w:rsid w:val="00F87180"/>
    <w:rsid w:val="00F875D1"/>
    <w:rsid w:val="00F9056A"/>
    <w:rsid w:val="00F90C1C"/>
    <w:rsid w:val="00F90F8D"/>
    <w:rsid w:val="00F92782"/>
    <w:rsid w:val="00F93AA9"/>
    <w:rsid w:val="00F94BB4"/>
    <w:rsid w:val="00F96985"/>
    <w:rsid w:val="00F96DB0"/>
    <w:rsid w:val="00F97838"/>
    <w:rsid w:val="00FA2873"/>
    <w:rsid w:val="00FA2BB3"/>
    <w:rsid w:val="00FA35D7"/>
    <w:rsid w:val="00FA626B"/>
    <w:rsid w:val="00FA6464"/>
    <w:rsid w:val="00FA710F"/>
    <w:rsid w:val="00FB0827"/>
    <w:rsid w:val="00FB1FDF"/>
    <w:rsid w:val="00FB24C2"/>
    <w:rsid w:val="00FB3108"/>
    <w:rsid w:val="00FB32F5"/>
    <w:rsid w:val="00FB4C80"/>
    <w:rsid w:val="00FB6A6A"/>
    <w:rsid w:val="00FB6D43"/>
    <w:rsid w:val="00FB72B3"/>
    <w:rsid w:val="00FC4CE8"/>
    <w:rsid w:val="00FC5772"/>
    <w:rsid w:val="00FC691C"/>
    <w:rsid w:val="00FC6BFA"/>
    <w:rsid w:val="00FC6C38"/>
    <w:rsid w:val="00FC7429"/>
    <w:rsid w:val="00FD017B"/>
    <w:rsid w:val="00FD07F6"/>
    <w:rsid w:val="00FD1EC8"/>
    <w:rsid w:val="00FD24A9"/>
    <w:rsid w:val="00FD283D"/>
    <w:rsid w:val="00FD47ED"/>
    <w:rsid w:val="00FD48E7"/>
    <w:rsid w:val="00FD685A"/>
    <w:rsid w:val="00FD726C"/>
    <w:rsid w:val="00FD74DB"/>
    <w:rsid w:val="00FD7660"/>
    <w:rsid w:val="00FE04D7"/>
    <w:rsid w:val="00FE0655"/>
    <w:rsid w:val="00FE2365"/>
    <w:rsid w:val="00FE2379"/>
    <w:rsid w:val="00FE23A3"/>
    <w:rsid w:val="00FE48D1"/>
    <w:rsid w:val="00FE4C7B"/>
    <w:rsid w:val="00FE6278"/>
    <w:rsid w:val="00FE6818"/>
    <w:rsid w:val="00FE6D1C"/>
    <w:rsid w:val="00FE7336"/>
    <w:rsid w:val="00FE7557"/>
    <w:rsid w:val="00FE787C"/>
    <w:rsid w:val="00FF1264"/>
    <w:rsid w:val="00FF1713"/>
    <w:rsid w:val="00FF1E28"/>
    <w:rsid w:val="00FF2925"/>
    <w:rsid w:val="00FF2B60"/>
    <w:rsid w:val="00FF2B86"/>
    <w:rsid w:val="00FF3586"/>
    <w:rsid w:val="00FF3C36"/>
    <w:rsid w:val="00FF45A5"/>
    <w:rsid w:val="00FF45AC"/>
    <w:rsid w:val="00FF5672"/>
    <w:rsid w:val="00FF5C91"/>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71CA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1CB1"/>
    <w:pPr>
      <w:numPr>
        <w:ilvl w:val="2"/>
      </w:numPr>
      <w:tabs>
        <w:tab w:val="clear" w:pos="5398"/>
        <w:tab w:val="num" w:pos="0"/>
      </w:tabs>
      <w:spacing w:before="240"/>
      <w:ind w:left="0" w:firstLine="0"/>
      <w:outlineLvl w:val="2"/>
    </w:pPr>
    <w:rPr>
      <w:sz w:val="28"/>
      <w:szCs w:val="28"/>
    </w:rPr>
  </w:style>
  <w:style w:type="paragraph" w:styleId="Heading4">
    <w:name w:val="heading 4"/>
    <w:basedOn w:val="Heading3"/>
    <w:next w:val="Normal"/>
    <w:qFormat/>
    <w:rsid w:val="003B1828"/>
    <w:pPr>
      <w:numPr>
        <w:ilvl w:val="3"/>
        <w:numId w:val="0"/>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link w:val="HeaderChar"/>
    <w:uiPriority w:val="99"/>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4F68CC"/>
    <w:pPr>
      <w:numPr>
        <w:numId w:val="11"/>
      </w:numPr>
      <w:overflowPunct/>
      <w:autoSpaceDE/>
      <w:autoSpaceDN/>
      <w:adjustRightInd/>
      <w:spacing w:after="180"/>
      <w:jc w:val="left"/>
      <w:textAlignment w:val="auto"/>
    </w:pPr>
    <w:rPr>
      <w:rFonts w:eastAsiaTheme="minorEastAsia"/>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spacing w:after="0"/>
      <w:ind w:left="363" w:hanging="363"/>
      <w:jc w:val="left"/>
    </w:pPr>
    <w:rPr>
      <w:rFonts w:eastAsia="MS Mincho"/>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Style1">
    <w:name w:val="Style1"/>
    <w:basedOn w:val="Heading2"/>
    <w:qFormat/>
    <w:rsid w:val="004837F8"/>
  </w:style>
  <w:style w:type="character" w:customStyle="1" w:styleId="THChar">
    <w:name w:val="TH Char"/>
    <w:link w:val="TH"/>
    <w:rsid w:val="009A58A3"/>
    <w:rPr>
      <w:rFonts w:ascii="Arial" w:hAnsi="Arial"/>
      <w:b/>
      <w:lang w:val="en-GB"/>
    </w:rPr>
  </w:style>
  <w:style w:type="character" w:customStyle="1" w:styleId="TFChar">
    <w:name w:val="TF Char"/>
    <w:link w:val="TF"/>
    <w:locked/>
    <w:rsid w:val="008362A6"/>
    <w:rPr>
      <w:rFonts w:ascii="Arial" w:hAnsi="Arial"/>
      <w:b/>
      <w:lang w:val="en-GB"/>
    </w:rPr>
  </w:style>
  <w:style w:type="character" w:customStyle="1" w:styleId="normaltextrun">
    <w:name w:val="normaltextrun"/>
    <w:basedOn w:val="DefaultParagraphFont"/>
    <w:rsid w:val="00B67CD5"/>
  </w:style>
  <w:style w:type="character" w:customStyle="1" w:styleId="HeaderChar">
    <w:name w:val="Header Char"/>
    <w:basedOn w:val="DefaultParagraphFont"/>
    <w:link w:val="Header"/>
    <w:uiPriority w:val="99"/>
    <w:rsid w:val="005F0CC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1174">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693767183">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46081898">
      <w:bodyDiv w:val="1"/>
      <w:marLeft w:val="0"/>
      <w:marRight w:val="0"/>
      <w:marTop w:val="0"/>
      <w:marBottom w:val="0"/>
      <w:divBdr>
        <w:top w:val="none" w:sz="0" w:space="0" w:color="auto"/>
        <w:left w:val="none" w:sz="0" w:space="0" w:color="auto"/>
        <w:bottom w:val="none" w:sz="0" w:space="0" w:color="auto"/>
        <w:right w:val="none" w:sz="0" w:space="0" w:color="auto"/>
      </w:divBdr>
    </w:div>
    <w:div w:id="1901165175">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cid:image001.jpg@01D460C3.1788FD9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5NUHHDQN7SK2-1476151046-40570</_dlc_DocId>
    <TaxCatchAll xmlns="d8762117-8292-4133-b1c7-eab5c6487cfd">
      <Value>5</Value>
      <Value>4</Value>
    </TaxCatchAll>
    <_dlc_DocIdUrl xmlns="f166a696-7b5b-4ccd-9f0c-ffde0cceec81">
      <Url>https://ericsson.sharepoint.com/sites/star/_layouts/15/DocIdRedir.aspx?ID=5NUHHDQN7SK2-1476151046-40570</Url>
      <Description>5NUHHDQN7SK2-1476151046-40570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6510769D-E26A-41CD-AC3C-145FEC069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6.xml><?xml version="1.0" encoding="utf-8"?>
<ds:datastoreItem xmlns:ds="http://schemas.openxmlformats.org/officeDocument/2006/customXml" ds:itemID="{858C9C18-3FA2-4327-82B7-66D7F4A7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258</TotalTime>
  <Pages>8</Pages>
  <Words>4342</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241</cp:revision>
  <dcterms:created xsi:type="dcterms:W3CDTF">2019-02-12T00:10:00Z</dcterms:created>
  <dcterms:modified xsi:type="dcterms:W3CDTF">2019-02-14T12:55:00Z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eb2fb9e8-6405-4aef-b419-542d54f4d3a4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312</vt:lpwstr>
  </property>
  <property fmtid="{D5CDD505-2E9C-101B-9397-08002B2CF9AE}" pid="14" name="AuthorIds_UIVersion_7168">
    <vt:lpwstr>1828</vt:lpwstr>
  </property>
  <property fmtid="{D5CDD505-2E9C-101B-9397-08002B2CF9AE}" pid="15" name="AuthorIds_UIVersion_7680">
    <vt:lpwstr>1828</vt:lpwstr>
  </property>
  <property fmtid="{D5CDD505-2E9C-101B-9397-08002B2CF9AE}" pid="16" name="AuthorIds_UIVersion_16896">
    <vt:lpwstr>357</vt:lpwstr>
  </property>
  <property fmtid="{D5CDD505-2E9C-101B-9397-08002B2CF9AE}" pid="17" name="AuthorIds_UIVersion_17408">
    <vt:lpwstr>312</vt:lpwstr>
  </property>
  <property fmtid="{D5CDD505-2E9C-101B-9397-08002B2CF9AE}" pid="18" name="AuthorIds_UIVersion_23040">
    <vt:lpwstr>292</vt:lpwstr>
  </property>
  <property fmtid="{D5CDD505-2E9C-101B-9397-08002B2CF9AE}" pid="19" name="AuthorIds_UIVersion_26112">
    <vt:lpwstr>292</vt:lpwstr>
  </property>
  <property fmtid="{D5CDD505-2E9C-101B-9397-08002B2CF9AE}" pid="20" name="AuthorIds_UIVersion_29696">
    <vt:lpwstr>1828</vt:lpwstr>
  </property>
  <property fmtid="{D5CDD505-2E9C-101B-9397-08002B2CF9AE}" pid="21" name="AuthorIds_UIVersion_31232">
    <vt:lpwstr>1828</vt:lpwstr>
  </property>
  <property fmtid="{D5CDD505-2E9C-101B-9397-08002B2CF9AE}" pid="22" name="AuthorIds_UIVersion_34304">
    <vt:lpwstr>312</vt:lpwstr>
  </property>
  <property fmtid="{D5CDD505-2E9C-101B-9397-08002B2CF9AE}" pid="23" name="AuthorIds_UIVersion_35328">
    <vt:lpwstr>312</vt:lpwstr>
  </property>
  <property fmtid="{D5CDD505-2E9C-101B-9397-08002B2CF9AE}" pid="24" name="AuthorIds_UIVersion_37376">
    <vt:lpwstr>312</vt:lpwstr>
  </property>
</Properties>
</file>